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C87C" w14:textId="5D827223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noProof/>
          <w:sz w:val="20"/>
          <w14:ligatures w14:val="standardContextual"/>
        </w:rPr>
        <w:drawing>
          <wp:anchor distT="0" distB="0" distL="114300" distR="114300" simplePos="0" relativeHeight="251658240" behindDoc="1" locked="0" layoutInCell="0" allowOverlap="1" wp14:anchorId="77FACE6E" wp14:editId="161923F6">
            <wp:simplePos x="0" y="0"/>
            <wp:positionH relativeFrom="column">
              <wp:posOffset>-448492</wp:posOffset>
            </wp:positionH>
            <wp:positionV relativeFrom="paragraph">
              <wp:posOffset>181</wp:posOffset>
            </wp:positionV>
            <wp:extent cx="556895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689" y="21073"/>
                <wp:lineTo x="20689" y="0"/>
                <wp:lineTo x="0" y="0"/>
              </wp:wrapPolygon>
            </wp:wrapTight>
            <wp:docPr id="1409409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C0A4C" w14:textId="6D7ACB39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</w:p>
    <w:p w14:paraId="6123E9DD" w14:textId="33F5D669" w:rsidR="00384EF4" w:rsidRPr="00384EF4" w:rsidRDefault="00384EF4" w:rsidP="00384EF4">
      <w:pPr>
        <w:spacing w:line="276" w:lineRule="auto"/>
        <w:jc w:val="center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sz w:val="20"/>
        </w:rPr>
        <w:t>City of Ypsilanti</w:t>
      </w:r>
    </w:p>
    <w:p w14:paraId="39CF9EA0" w14:textId="7BD2B54E" w:rsidR="00384EF4" w:rsidRPr="00384EF4" w:rsidRDefault="00384EF4" w:rsidP="00384EF4">
      <w:pPr>
        <w:spacing w:line="276" w:lineRule="auto"/>
        <w:jc w:val="center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sz w:val="20"/>
        </w:rPr>
        <w:t>Notice of Adopted Ordinance</w:t>
      </w:r>
    </w:p>
    <w:p w14:paraId="6D0523B5" w14:textId="10D8BCC8" w:rsidR="00384EF4" w:rsidRPr="00384EF4" w:rsidRDefault="00384EF4" w:rsidP="00384EF4">
      <w:pPr>
        <w:spacing w:line="276" w:lineRule="auto"/>
        <w:jc w:val="center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sz w:val="20"/>
        </w:rPr>
        <w:t>Ordinance No. 142</w:t>
      </w:r>
      <w:r w:rsidR="005069C1">
        <w:rPr>
          <w:rFonts w:ascii="Tahoma" w:hAnsi="Tahoma" w:cs="Tahoma"/>
          <w:sz w:val="20"/>
        </w:rPr>
        <w:t>3</w:t>
      </w:r>
    </w:p>
    <w:p w14:paraId="7937D0CF" w14:textId="77777777" w:rsidR="00384EF4" w:rsidRPr="00384EF4" w:rsidRDefault="00384EF4" w:rsidP="00384EF4">
      <w:pPr>
        <w:spacing w:line="276" w:lineRule="auto"/>
        <w:jc w:val="center"/>
        <w:rPr>
          <w:rFonts w:ascii="Tahoma" w:hAnsi="Tahoma" w:cs="Tahoma"/>
          <w:sz w:val="20"/>
        </w:rPr>
      </w:pPr>
    </w:p>
    <w:p w14:paraId="6D52915A" w14:textId="77777777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sz w:val="20"/>
        </w:rPr>
        <w:t xml:space="preserve">An Ordinance Entitled </w:t>
      </w:r>
      <w:r w:rsidRPr="00384EF4">
        <w:rPr>
          <w:rFonts w:ascii="Tahoma" w:hAnsi="Tahoma" w:cs="Tahoma"/>
          <w:i/>
          <w:iCs/>
          <w:sz w:val="20"/>
        </w:rPr>
        <w:t>Strengthening Locational Buffers for Marihuana Microbusinesses; Marihuana Retailers and/or Provisioning Centers</w:t>
      </w:r>
    </w:p>
    <w:p w14:paraId="139F2927" w14:textId="77777777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</w:p>
    <w:p w14:paraId="5BFA6F98" w14:textId="77777777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sz w:val="20"/>
        </w:rPr>
        <w:t>THE CITY OF YPSILANTI ORDAINS that the Zoning Text Amendment provision in the zoning ordinance to strengthen locational buffers for marihuana microbusinesses, marihuana retailers, and/or provisioning centers</w:t>
      </w:r>
    </w:p>
    <w:p w14:paraId="6E7DC111" w14:textId="1F15A1F5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sz w:val="20"/>
        </w:rPr>
        <w:br/>
        <w:t xml:space="preserve">This zoning text amendment applies to </w:t>
      </w:r>
      <w:r w:rsidRPr="00384EF4">
        <w:rPr>
          <w:rFonts w:ascii="Tahoma" w:hAnsi="Tahoma" w:cs="Tahoma"/>
          <w:bCs/>
          <w:color w:val="000000"/>
          <w:sz w:val="20"/>
        </w:rPr>
        <w:t>Article V Division 1, Section 122-537; and Section 122-538</w:t>
      </w:r>
      <w:r w:rsidRPr="00384EF4">
        <w:rPr>
          <w:rFonts w:ascii="Tahoma" w:hAnsi="Tahoma" w:cs="Tahoma"/>
          <w:sz w:val="20"/>
        </w:rPr>
        <w:t xml:space="preserve">. </w:t>
      </w:r>
    </w:p>
    <w:p w14:paraId="69649632" w14:textId="77777777" w:rsidR="00384EF4" w:rsidRPr="00384EF4" w:rsidRDefault="00384EF4" w:rsidP="00384EF4">
      <w:pPr>
        <w:spacing w:line="276" w:lineRule="auto"/>
        <w:ind w:left="720"/>
        <w:rPr>
          <w:rFonts w:ascii="Tahoma" w:hAnsi="Tahoma" w:cs="Tahoma"/>
          <w:sz w:val="20"/>
        </w:rPr>
      </w:pPr>
    </w:p>
    <w:p w14:paraId="52E2E117" w14:textId="77777777" w:rsidR="00384EF4" w:rsidRPr="00384EF4" w:rsidRDefault="00384EF4" w:rsidP="00384EF4">
      <w:pPr>
        <w:spacing w:line="276" w:lineRule="auto"/>
        <w:ind w:left="720"/>
        <w:rPr>
          <w:rFonts w:ascii="Tahoma" w:hAnsi="Tahoma" w:cs="Tahoma"/>
          <w:sz w:val="20"/>
        </w:rPr>
      </w:pPr>
    </w:p>
    <w:p w14:paraId="583203BA" w14:textId="77777777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</w:p>
    <w:p w14:paraId="11C5E0D2" w14:textId="77777777" w:rsidR="00384EF4" w:rsidRPr="00384EF4" w:rsidRDefault="00384EF4" w:rsidP="00384EF4">
      <w:pPr>
        <w:spacing w:line="276" w:lineRule="auto"/>
        <w:ind w:left="720"/>
        <w:jc w:val="right"/>
        <w:rPr>
          <w:rFonts w:ascii="Tahoma" w:hAnsi="Tahoma" w:cs="Tahoma"/>
          <w:sz w:val="20"/>
        </w:rPr>
      </w:pPr>
    </w:p>
    <w:p w14:paraId="6F4EA17E" w14:textId="77777777" w:rsidR="00384EF4" w:rsidRPr="00384EF4" w:rsidRDefault="00384EF4" w:rsidP="00384EF4">
      <w:pPr>
        <w:spacing w:line="276" w:lineRule="auto"/>
        <w:ind w:left="720"/>
        <w:jc w:val="center"/>
        <w:rPr>
          <w:rFonts w:ascii="Tahoma" w:hAnsi="Tahoma" w:cs="Tahoma"/>
          <w:sz w:val="20"/>
          <w:u w:val="single"/>
        </w:rPr>
      </w:pPr>
      <w:r w:rsidRPr="00384EF4">
        <w:rPr>
          <w:rFonts w:ascii="Tahoma" w:hAnsi="Tahoma" w:cs="Tahoma"/>
          <w:sz w:val="20"/>
          <w:u w:val="single"/>
        </w:rPr>
        <w:t>CERTIFICATE OF ADOPTING</w:t>
      </w:r>
    </w:p>
    <w:p w14:paraId="36964A5F" w14:textId="77777777" w:rsidR="00384EF4" w:rsidRPr="00384EF4" w:rsidRDefault="00384EF4" w:rsidP="00384EF4">
      <w:pPr>
        <w:spacing w:line="276" w:lineRule="auto"/>
        <w:ind w:left="720"/>
        <w:jc w:val="center"/>
        <w:rPr>
          <w:rFonts w:ascii="Tahoma" w:hAnsi="Tahoma" w:cs="Tahoma"/>
          <w:sz w:val="20"/>
          <w:u w:val="single"/>
        </w:rPr>
      </w:pPr>
    </w:p>
    <w:p w14:paraId="3EAFF20F" w14:textId="59781291" w:rsidR="00384EF4" w:rsidRPr="00384EF4" w:rsidRDefault="00384EF4" w:rsidP="00384EF4">
      <w:pPr>
        <w:spacing w:line="276" w:lineRule="auto"/>
        <w:rPr>
          <w:rFonts w:ascii="Tahoma" w:hAnsi="Tahoma" w:cs="Tahoma"/>
          <w:sz w:val="20"/>
        </w:rPr>
      </w:pPr>
      <w:r w:rsidRPr="00384EF4">
        <w:rPr>
          <w:rFonts w:ascii="Tahoma" w:hAnsi="Tahoma" w:cs="Tahoma"/>
          <w:sz w:val="20"/>
        </w:rPr>
        <w:t xml:space="preserve">I hereby certify that the foregoing is a true copy of the Ordinance passed at the regular meeting of the City Council held on the </w:t>
      </w:r>
      <w:r w:rsidR="00897198">
        <w:rPr>
          <w:rFonts w:ascii="Tahoma" w:hAnsi="Tahoma" w:cs="Tahoma"/>
          <w:sz w:val="20"/>
        </w:rPr>
        <w:t>16</w:t>
      </w:r>
      <w:r w:rsidR="00897198" w:rsidRPr="00897198">
        <w:rPr>
          <w:rFonts w:ascii="Tahoma" w:hAnsi="Tahoma" w:cs="Tahoma"/>
          <w:sz w:val="20"/>
          <w:vertAlign w:val="superscript"/>
        </w:rPr>
        <w:t>th</w:t>
      </w:r>
      <w:r w:rsidRPr="00384EF4">
        <w:rPr>
          <w:rFonts w:ascii="Tahoma" w:hAnsi="Tahoma" w:cs="Tahoma"/>
          <w:sz w:val="20"/>
        </w:rPr>
        <w:t xml:space="preserve"> day of </w:t>
      </w:r>
      <w:r w:rsidR="00897198">
        <w:rPr>
          <w:rFonts w:ascii="Tahoma" w:hAnsi="Tahoma" w:cs="Tahoma"/>
          <w:sz w:val="20"/>
        </w:rPr>
        <w:t>April 2024</w:t>
      </w:r>
      <w:r w:rsidRPr="00384EF4">
        <w:rPr>
          <w:rFonts w:ascii="Tahoma" w:hAnsi="Tahoma" w:cs="Tahoma"/>
          <w:sz w:val="20"/>
        </w:rPr>
        <w:t xml:space="preserve">. </w:t>
      </w:r>
    </w:p>
    <w:p w14:paraId="7EE5F13A" w14:textId="77777777" w:rsidR="00384EF4" w:rsidRPr="00384EF4" w:rsidRDefault="00384EF4" w:rsidP="00384EF4">
      <w:pPr>
        <w:spacing w:line="276" w:lineRule="auto"/>
        <w:ind w:left="720"/>
        <w:rPr>
          <w:rFonts w:ascii="Tahoma" w:hAnsi="Tahoma" w:cs="Tahoma"/>
          <w:sz w:val="20"/>
        </w:rPr>
      </w:pPr>
    </w:p>
    <w:p w14:paraId="56643EB9" w14:textId="77777777" w:rsidR="00384EF4" w:rsidRPr="00384EF4" w:rsidRDefault="00384EF4" w:rsidP="00384EF4">
      <w:pPr>
        <w:spacing w:line="276" w:lineRule="auto"/>
        <w:ind w:left="720"/>
        <w:rPr>
          <w:rFonts w:ascii="Tahoma" w:hAnsi="Tahoma" w:cs="Tahoma"/>
          <w:sz w:val="20"/>
        </w:rPr>
      </w:pPr>
    </w:p>
    <w:p w14:paraId="5EC71466" w14:textId="77777777" w:rsidR="00384EF4" w:rsidRPr="00384EF4" w:rsidRDefault="00384EF4" w:rsidP="00384EF4">
      <w:pPr>
        <w:spacing w:line="276" w:lineRule="auto"/>
        <w:ind w:left="720"/>
        <w:rPr>
          <w:rFonts w:ascii="Tahoma" w:hAnsi="Tahoma" w:cs="Tahoma"/>
          <w:sz w:val="20"/>
        </w:rPr>
      </w:pPr>
    </w:p>
    <w:p w14:paraId="280EA218" w14:textId="77777777" w:rsidR="00897198" w:rsidRDefault="00384EF4" w:rsidP="00384EF4">
      <w:pPr>
        <w:spacing w:line="276" w:lineRule="auto"/>
        <w:ind w:left="720"/>
        <w:jc w:val="right"/>
        <w:rPr>
          <w:rFonts w:ascii="Tahoma" w:hAnsi="Tahoma" w:cs="Tahoma"/>
          <w:sz w:val="20"/>
        </w:rPr>
      </w:pPr>
      <w:r w:rsidRPr="00CE47B7">
        <w:rPr>
          <w:rFonts w:ascii="Tahoma" w:hAnsi="Tahoma" w:cs="Tahoma"/>
          <w:sz w:val="20"/>
          <w:highlight w:val="yellow"/>
        </w:rPr>
        <w:t>______________________________</w:t>
      </w:r>
      <w:r w:rsidRPr="00384EF4">
        <w:rPr>
          <w:rFonts w:ascii="Tahoma" w:hAnsi="Tahoma" w:cs="Tahoma"/>
          <w:sz w:val="20"/>
        </w:rPr>
        <w:t xml:space="preserve"> </w:t>
      </w:r>
    </w:p>
    <w:p w14:paraId="3530F890" w14:textId="3DF35E5D" w:rsidR="00946378" w:rsidRPr="002F4DAC" w:rsidRDefault="00CA178F" w:rsidP="002F4DAC">
      <w:pPr>
        <w:spacing w:line="276" w:lineRule="auto"/>
        <w:ind w:left="720"/>
        <w:jc w:val="right"/>
        <w:rPr>
          <w:rFonts w:ascii="Tahoma" w:hAnsi="Tahoma" w:cs="Tahoma"/>
          <w:sz w:val="20"/>
        </w:rPr>
      </w:pPr>
      <w:r w:rsidRPr="00CA178F">
        <w:rPr>
          <w:rFonts w:ascii="Tahoma" w:hAnsi="Tahoma" w:cs="Tahoma"/>
          <w:sz w:val="20"/>
        </w:rPr>
        <w:t>Trac</w:t>
      </w:r>
      <w:r w:rsidR="00045D3F">
        <w:rPr>
          <w:rFonts w:ascii="Tahoma" w:hAnsi="Tahoma" w:cs="Tahoma"/>
          <w:sz w:val="20"/>
        </w:rPr>
        <w:t>e</w:t>
      </w:r>
      <w:r w:rsidRPr="00CA178F">
        <w:rPr>
          <w:rFonts w:ascii="Tahoma" w:hAnsi="Tahoma" w:cs="Tahoma"/>
          <w:sz w:val="20"/>
        </w:rPr>
        <w:t>y Boudreau</w:t>
      </w:r>
      <w:r w:rsidR="00384EF4" w:rsidRPr="00384EF4">
        <w:rPr>
          <w:rFonts w:ascii="Tahoma" w:hAnsi="Tahoma" w:cs="Tahoma"/>
          <w:sz w:val="20"/>
        </w:rPr>
        <w:t xml:space="preserve">, City Clerk </w:t>
      </w:r>
    </w:p>
    <w:sectPr w:rsidR="00946378" w:rsidRPr="002F4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4"/>
    <w:rsid w:val="00045D3F"/>
    <w:rsid w:val="002F4DAC"/>
    <w:rsid w:val="0036032F"/>
    <w:rsid w:val="00384EF4"/>
    <w:rsid w:val="005069C1"/>
    <w:rsid w:val="005C142A"/>
    <w:rsid w:val="006F20D0"/>
    <w:rsid w:val="00897198"/>
    <w:rsid w:val="00946378"/>
    <w:rsid w:val="00A62CAB"/>
    <w:rsid w:val="00C244EA"/>
    <w:rsid w:val="00CA178F"/>
    <w:rsid w:val="00CE47B7"/>
    <w:rsid w:val="00F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178F"/>
  <w15:chartTrackingRefBased/>
  <w15:docId w15:val="{B2D27654-431A-4F47-B436-167E0837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F4"/>
    <w:pPr>
      <w:spacing w:after="0" w:line="240" w:lineRule="auto"/>
    </w:pPr>
    <w:rPr>
      <w:rFonts w:ascii="Lucida Bright" w:eastAsia="Times New Roman" w:hAnsi="Lucida Bright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E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E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E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E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E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E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E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E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E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E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E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E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Hellenga, Andrew</dc:creator>
  <cp:keywords/>
  <dc:description/>
  <cp:lastModifiedBy>Clerk</cp:lastModifiedBy>
  <cp:revision>2</cp:revision>
  <cp:lastPrinted>2024-12-13T15:39:00Z</cp:lastPrinted>
  <dcterms:created xsi:type="dcterms:W3CDTF">2025-11-12T17:23:00Z</dcterms:created>
  <dcterms:modified xsi:type="dcterms:W3CDTF">2025-11-12T17:23:00Z</dcterms:modified>
</cp:coreProperties>
</file>