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E1D0" w14:textId="77777777" w:rsidR="0028303E" w:rsidRPr="0028303E" w:rsidRDefault="0028303E" w:rsidP="0028303E">
      <w:pPr>
        <w:jc w:val="center"/>
        <w:rPr>
          <w:rFonts w:ascii="Tahoma" w:hAnsi="Tahoma" w:cs="Tahoma"/>
          <w:sz w:val="28"/>
          <w:szCs w:val="36"/>
        </w:rPr>
      </w:pPr>
      <w:r w:rsidRPr="0028303E">
        <w:rPr>
          <w:rFonts w:ascii="Tahoma" w:hAnsi="Tahoma" w:cs="Tahoma"/>
          <w:sz w:val="28"/>
          <w:szCs w:val="36"/>
        </w:rPr>
        <w:t xml:space="preserve">City of Ypsilanti </w:t>
      </w:r>
    </w:p>
    <w:p w14:paraId="1624AF13" w14:textId="77777777" w:rsidR="0028303E" w:rsidRPr="0028303E" w:rsidRDefault="0028303E" w:rsidP="0028303E">
      <w:pPr>
        <w:jc w:val="center"/>
        <w:rPr>
          <w:rFonts w:ascii="Tahoma" w:hAnsi="Tahoma" w:cs="Tahoma"/>
          <w:sz w:val="28"/>
          <w:szCs w:val="36"/>
        </w:rPr>
      </w:pPr>
      <w:r w:rsidRPr="0028303E">
        <w:rPr>
          <w:rFonts w:ascii="Tahoma" w:hAnsi="Tahoma" w:cs="Tahoma"/>
          <w:sz w:val="28"/>
          <w:szCs w:val="36"/>
        </w:rPr>
        <w:t>Notice of Adopted Ordinance</w:t>
      </w:r>
    </w:p>
    <w:p w14:paraId="63B1648D" w14:textId="61AAF587" w:rsidR="0028303E" w:rsidRPr="009F411C" w:rsidRDefault="0028303E" w:rsidP="0028303E">
      <w:pPr>
        <w:pStyle w:val="Heading4"/>
        <w:rPr>
          <w:rFonts w:ascii="Tahoma" w:hAnsi="Tahoma" w:cs="Tahoma"/>
          <w:i w:val="0"/>
          <w:iCs w:val="0"/>
        </w:rPr>
      </w:pPr>
      <w:r w:rsidRPr="0028303E">
        <w:rPr>
          <w:rFonts w:ascii="Tahoma" w:eastAsia="Calibri" w:hAnsi="Tahoma" w:cs="Tahoma"/>
          <w:i w:val="0"/>
          <w:iCs w:val="0"/>
          <w:spacing w:val="-2"/>
        </w:rPr>
        <w:t>Ordinance No.</w:t>
      </w:r>
      <w:r w:rsidR="009F411C">
        <w:rPr>
          <w:rFonts w:ascii="Tahoma" w:eastAsia="Calibri" w:hAnsi="Tahoma" w:cs="Tahoma"/>
          <w:i w:val="0"/>
          <w:iCs w:val="0"/>
          <w:spacing w:val="-2"/>
        </w:rPr>
        <w:t xml:space="preserve"> 1397</w:t>
      </w:r>
    </w:p>
    <w:p w14:paraId="3E79CD5B" w14:textId="0C5CEB09" w:rsidR="003B624D" w:rsidRPr="009F411C" w:rsidRDefault="00242462">
      <w:pPr>
        <w:pStyle w:val="Heading4"/>
        <w:rPr>
          <w:rFonts w:ascii="Tahoma" w:hAnsi="Tahoma" w:cs="Tahoma"/>
        </w:rPr>
      </w:pPr>
      <w:r w:rsidRPr="009F411C">
        <w:rPr>
          <w:rFonts w:ascii="Tahoma" w:hAnsi="Tahoma" w:cs="Tahoma"/>
        </w:rPr>
        <w:t>DIVISION 2. PERMITS</w:t>
      </w:r>
    </w:p>
    <w:p w14:paraId="61C7E5DC" w14:textId="77777777" w:rsidR="003B624D" w:rsidRPr="009F411C" w:rsidRDefault="003B624D">
      <w:pPr>
        <w:spacing w:before="0" w:after="0"/>
        <w:rPr>
          <w:rFonts w:ascii="Tahoma" w:hAnsi="Tahoma" w:cs="Tahoma"/>
        </w:rPr>
        <w:sectPr w:rsidR="003B624D" w:rsidRPr="009F411C">
          <w:headerReference w:type="default" r:id="rId7"/>
          <w:footerReference w:type="default" r:id="rId8"/>
          <w:type w:val="continuous"/>
          <w:pgSz w:w="12240" w:h="15840"/>
          <w:pgMar w:top="1440" w:right="1440" w:bottom="1440" w:left="1440" w:header="720" w:footer="720" w:gutter="0"/>
          <w:cols w:space="720"/>
        </w:sectPr>
      </w:pPr>
    </w:p>
    <w:p w14:paraId="4CCA25E7" w14:textId="77777777" w:rsidR="003B624D" w:rsidRPr="009F411C" w:rsidRDefault="00242462">
      <w:pPr>
        <w:pStyle w:val="Section"/>
        <w:rPr>
          <w:rFonts w:ascii="Tahoma" w:hAnsi="Tahoma" w:cs="Tahoma"/>
        </w:rPr>
      </w:pPr>
      <w:r w:rsidRPr="009F411C">
        <w:rPr>
          <w:rFonts w:ascii="Tahoma" w:hAnsi="Tahoma" w:cs="Tahoma"/>
        </w:rPr>
        <w:t>Sec. 10-266. Municipal civil infraction.</w:t>
      </w:r>
    </w:p>
    <w:p w14:paraId="021CE7DD" w14:textId="77777777" w:rsidR="003B624D" w:rsidRPr="0028303E" w:rsidRDefault="00242462">
      <w:pPr>
        <w:pStyle w:val="Paragraph1"/>
        <w:rPr>
          <w:rFonts w:ascii="Tahoma" w:hAnsi="Tahoma" w:cs="Tahoma"/>
        </w:rPr>
      </w:pPr>
      <w:r w:rsidRPr="0028303E">
        <w:rPr>
          <w:rFonts w:ascii="Tahoma" w:hAnsi="Tahoma" w:cs="Tahoma"/>
        </w:rPr>
        <w:t xml:space="preserve">A person who violates any provision of this division is responsible for a municipal civil infraction, subject to payment of a civil fine as set forth in section 70-38. Repeat offenses under this article shall be subject to increased fines as set forth in section 70-38. </w:t>
      </w:r>
    </w:p>
    <w:p w14:paraId="29F7ADB4" w14:textId="77777777" w:rsidR="003B624D" w:rsidRPr="0028303E" w:rsidRDefault="00242462">
      <w:pPr>
        <w:pStyle w:val="HistoryNote"/>
        <w:rPr>
          <w:rFonts w:ascii="Tahoma" w:hAnsi="Tahoma" w:cs="Tahoma"/>
        </w:rPr>
      </w:pPr>
      <w:r w:rsidRPr="0028303E">
        <w:rPr>
          <w:rFonts w:ascii="Tahoma" w:hAnsi="Tahoma" w:cs="Tahoma"/>
        </w:rPr>
        <w:t>(Ord. No. 1077, § 1, 2-5-2008)</w:t>
      </w:r>
    </w:p>
    <w:p w14:paraId="1DCF9083" w14:textId="77777777" w:rsidR="003B624D" w:rsidRPr="0028303E" w:rsidRDefault="003B624D">
      <w:pPr>
        <w:spacing w:before="0" w:after="0"/>
        <w:rPr>
          <w:rFonts w:ascii="Tahoma" w:hAnsi="Tahoma" w:cs="Tahoma"/>
        </w:rPr>
        <w:sectPr w:rsidR="003B624D" w:rsidRPr="0028303E">
          <w:headerReference w:type="default" r:id="rId9"/>
          <w:footerReference w:type="default" r:id="rId10"/>
          <w:type w:val="continuous"/>
          <w:pgSz w:w="12240" w:h="15840"/>
          <w:pgMar w:top="1440" w:right="1440" w:bottom="1440" w:left="1440" w:header="720" w:footer="720" w:gutter="0"/>
          <w:cols w:space="720"/>
        </w:sectPr>
      </w:pPr>
    </w:p>
    <w:p w14:paraId="3EE7ABF6" w14:textId="77777777" w:rsidR="003B624D" w:rsidRPr="0028303E" w:rsidRDefault="00242462">
      <w:pPr>
        <w:pStyle w:val="Section"/>
        <w:rPr>
          <w:rFonts w:ascii="Tahoma" w:hAnsi="Tahoma" w:cs="Tahoma"/>
        </w:rPr>
      </w:pPr>
      <w:r w:rsidRPr="0028303E">
        <w:rPr>
          <w:rFonts w:ascii="Tahoma" w:hAnsi="Tahoma" w:cs="Tahoma"/>
        </w:rPr>
        <w:t>Sec. 10-267. Permits required.</w:t>
      </w:r>
    </w:p>
    <w:p w14:paraId="58BCC2F3" w14:textId="77777777" w:rsidR="003B624D" w:rsidRPr="0028303E" w:rsidRDefault="00242462">
      <w:pPr>
        <w:pStyle w:val="Paragraph1"/>
        <w:rPr>
          <w:rFonts w:ascii="Tahoma" w:hAnsi="Tahoma" w:cs="Tahoma"/>
        </w:rPr>
      </w:pPr>
      <w:r w:rsidRPr="0028303E">
        <w:rPr>
          <w:rFonts w:ascii="Tahoma" w:hAnsi="Tahoma" w:cs="Tahoma"/>
        </w:rPr>
        <w:t xml:space="preserve">No person shall organize, advertise or publicize any event to be held in a park, city-owned property or open area for which more than 50 people will be expected to attend without first receiving </w:t>
      </w:r>
      <w:proofErr w:type="gramStart"/>
      <w:r w:rsidRPr="0028303E">
        <w:rPr>
          <w:rFonts w:ascii="Tahoma" w:hAnsi="Tahoma" w:cs="Tahoma"/>
        </w:rPr>
        <w:t>an events</w:t>
      </w:r>
      <w:proofErr w:type="gramEnd"/>
      <w:r w:rsidRPr="0028303E">
        <w:rPr>
          <w:rFonts w:ascii="Tahoma" w:hAnsi="Tahoma" w:cs="Tahoma"/>
        </w:rPr>
        <w:t xml:space="preserve"> permit from the city manager or his designee. </w:t>
      </w:r>
    </w:p>
    <w:p w14:paraId="5C8FC229" w14:textId="77777777" w:rsidR="003B624D" w:rsidRPr="0028303E" w:rsidRDefault="00242462">
      <w:pPr>
        <w:pStyle w:val="HistoryNote"/>
        <w:rPr>
          <w:rFonts w:ascii="Tahoma" w:hAnsi="Tahoma" w:cs="Tahoma"/>
        </w:rPr>
      </w:pPr>
      <w:r w:rsidRPr="0028303E">
        <w:rPr>
          <w:rFonts w:ascii="Tahoma" w:hAnsi="Tahoma" w:cs="Tahoma"/>
        </w:rPr>
        <w:t>(Code 1983, § 3.6; Ord. No. 1077, § 1, 2-5-2008)</w:t>
      </w:r>
    </w:p>
    <w:p w14:paraId="12188F97" w14:textId="77777777" w:rsidR="003B624D" w:rsidRPr="0028303E" w:rsidRDefault="003B624D">
      <w:pPr>
        <w:spacing w:before="0" w:after="0"/>
        <w:rPr>
          <w:rFonts w:ascii="Tahoma" w:hAnsi="Tahoma" w:cs="Tahoma"/>
        </w:rPr>
        <w:sectPr w:rsidR="003B624D" w:rsidRPr="0028303E">
          <w:headerReference w:type="default" r:id="rId11"/>
          <w:footerReference w:type="default" r:id="rId12"/>
          <w:type w:val="continuous"/>
          <w:pgSz w:w="12240" w:h="15840"/>
          <w:pgMar w:top="1440" w:right="1440" w:bottom="1440" w:left="1440" w:header="720" w:footer="720" w:gutter="0"/>
          <w:cols w:space="720"/>
        </w:sectPr>
      </w:pPr>
    </w:p>
    <w:p w14:paraId="53494E86" w14:textId="77777777" w:rsidR="003B624D" w:rsidRPr="0028303E" w:rsidRDefault="00242462">
      <w:pPr>
        <w:pStyle w:val="Section"/>
        <w:rPr>
          <w:rFonts w:ascii="Tahoma" w:hAnsi="Tahoma" w:cs="Tahoma"/>
        </w:rPr>
      </w:pPr>
      <w:r w:rsidRPr="0028303E">
        <w:rPr>
          <w:rFonts w:ascii="Tahoma" w:hAnsi="Tahoma" w:cs="Tahoma"/>
        </w:rPr>
        <w:t xml:space="preserve">Sec. 10-268. Events applications, </w:t>
      </w:r>
      <w:proofErr w:type="gramStart"/>
      <w:r w:rsidRPr="0028303E">
        <w:rPr>
          <w:rFonts w:ascii="Tahoma" w:hAnsi="Tahoma" w:cs="Tahoma"/>
        </w:rPr>
        <w:t>fees</w:t>
      </w:r>
      <w:proofErr w:type="gramEnd"/>
      <w:r w:rsidRPr="0028303E">
        <w:rPr>
          <w:rFonts w:ascii="Tahoma" w:hAnsi="Tahoma" w:cs="Tahoma"/>
        </w:rPr>
        <w:t xml:space="preserve"> and other requirements.</w:t>
      </w:r>
    </w:p>
    <w:p w14:paraId="3E564D23" w14:textId="77777777" w:rsidR="003B624D" w:rsidRPr="0028303E" w:rsidRDefault="00242462">
      <w:pPr>
        <w:pStyle w:val="Paragraph1"/>
        <w:rPr>
          <w:rFonts w:ascii="Tahoma" w:hAnsi="Tahoma" w:cs="Tahoma"/>
        </w:rPr>
      </w:pPr>
      <w:r w:rsidRPr="0028303E">
        <w:rPr>
          <w:rFonts w:ascii="Tahoma" w:hAnsi="Tahoma" w:cs="Tahoma"/>
        </w:rPr>
        <w:t xml:space="preserve">An event applicant shall apply for </w:t>
      </w:r>
      <w:proofErr w:type="gramStart"/>
      <w:r w:rsidRPr="0028303E">
        <w:rPr>
          <w:rFonts w:ascii="Tahoma" w:hAnsi="Tahoma" w:cs="Tahoma"/>
        </w:rPr>
        <w:t>an events</w:t>
      </w:r>
      <w:proofErr w:type="gramEnd"/>
      <w:r w:rsidRPr="0028303E">
        <w:rPr>
          <w:rFonts w:ascii="Tahoma" w:hAnsi="Tahoma" w:cs="Tahoma"/>
        </w:rPr>
        <w:t xml:space="preserve"> permit as follows: </w:t>
      </w:r>
    </w:p>
    <w:p w14:paraId="0FDA051E" w14:textId="77777777" w:rsidR="003B624D" w:rsidRPr="0028303E" w:rsidRDefault="00242462">
      <w:pPr>
        <w:pStyle w:val="List2"/>
        <w:rPr>
          <w:rFonts w:ascii="Tahoma" w:hAnsi="Tahoma" w:cs="Tahoma"/>
        </w:rPr>
      </w:pPr>
      <w:r w:rsidRPr="0028303E">
        <w:rPr>
          <w:rFonts w:ascii="Tahoma" w:hAnsi="Tahoma" w:cs="Tahoma"/>
        </w:rPr>
        <w:t>(1)</w:t>
      </w:r>
      <w:r w:rsidRPr="0028303E">
        <w:rPr>
          <w:rFonts w:ascii="Tahoma" w:hAnsi="Tahoma" w:cs="Tahoma"/>
        </w:rPr>
        <w:tab/>
        <w:t xml:space="preserve">The person or organization requesting such a permit shall supply the city with </w:t>
      </w:r>
      <w:proofErr w:type="gramStart"/>
      <w:r w:rsidRPr="0028303E">
        <w:rPr>
          <w:rFonts w:ascii="Tahoma" w:hAnsi="Tahoma" w:cs="Tahoma"/>
        </w:rPr>
        <w:t>all of</w:t>
      </w:r>
      <w:proofErr w:type="gramEnd"/>
      <w:r w:rsidRPr="0028303E">
        <w:rPr>
          <w:rFonts w:ascii="Tahoma" w:hAnsi="Tahoma" w:cs="Tahoma"/>
        </w:rPr>
        <w:t xml:space="preserve"> the information requested in the application by the deadlines set forth in the application. </w:t>
      </w:r>
    </w:p>
    <w:p w14:paraId="3A031BBA" w14:textId="77777777" w:rsidR="003B624D" w:rsidRPr="0028303E" w:rsidRDefault="00242462">
      <w:pPr>
        <w:pStyle w:val="List2"/>
        <w:rPr>
          <w:rFonts w:ascii="Tahoma" w:hAnsi="Tahoma" w:cs="Tahoma"/>
        </w:rPr>
      </w:pPr>
      <w:r w:rsidRPr="0028303E">
        <w:rPr>
          <w:rFonts w:ascii="Tahoma" w:hAnsi="Tahoma" w:cs="Tahoma"/>
        </w:rPr>
        <w:t>(2)</w:t>
      </w:r>
      <w:r w:rsidRPr="0028303E">
        <w:rPr>
          <w:rFonts w:ascii="Tahoma" w:hAnsi="Tahoma" w:cs="Tahoma"/>
        </w:rPr>
        <w:tab/>
        <w:t xml:space="preserve">The events permit application fee shall be as set by resolution of the city council per class of event and is nonrefundable. </w:t>
      </w:r>
    </w:p>
    <w:p w14:paraId="244B8185" w14:textId="77777777" w:rsidR="003B624D" w:rsidRPr="0028303E" w:rsidRDefault="00242462">
      <w:pPr>
        <w:pStyle w:val="List2"/>
        <w:rPr>
          <w:rFonts w:ascii="Tahoma" w:hAnsi="Tahoma" w:cs="Tahoma"/>
        </w:rPr>
      </w:pPr>
      <w:r w:rsidRPr="0028303E">
        <w:rPr>
          <w:rFonts w:ascii="Tahoma" w:hAnsi="Tahoma" w:cs="Tahoma"/>
        </w:rPr>
        <w:t>(3)</w:t>
      </w:r>
      <w:r w:rsidRPr="0028303E">
        <w:rPr>
          <w:rFonts w:ascii="Tahoma" w:hAnsi="Tahoma" w:cs="Tahoma"/>
        </w:rPr>
        <w:tab/>
      </w:r>
      <w:r w:rsidRPr="0028303E">
        <w:rPr>
          <w:rFonts w:ascii="Tahoma" w:hAnsi="Tahoma" w:cs="Tahoma"/>
          <w:i/>
        </w:rPr>
        <w:t>Fees for service.</w:t>
      </w:r>
      <w:r w:rsidRPr="0028303E">
        <w:rPr>
          <w:rFonts w:ascii="Tahoma" w:hAnsi="Tahoma" w:cs="Tahoma"/>
        </w:rPr>
        <w:t xml:space="preserve"> Permit holders shall pay the city for the full costs of public services utilized for events. Costs shall be set by resolution of city council and shall include (but are not limited to): police, public works, mowing, clean up, etc. </w:t>
      </w:r>
    </w:p>
    <w:p w14:paraId="7FB481B6" w14:textId="77777777" w:rsidR="003B624D" w:rsidRPr="0028303E" w:rsidRDefault="00242462">
      <w:pPr>
        <w:pStyle w:val="List2"/>
        <w:rPr>
          <w:rFonts w:ascii="Tahoma" w:hAnsi="Tahoma" w:cs="Tahoma"/>
        </w:rPr>
      </w:pPr>
      <w:r w:rsidRPr="0028303E">
        <w:rPr>
          <w:rFonts w:ascii="Tahoma" w:hAnsi="Tahoma" w:cs="Tahoma"/>
        </w:rPr>
        <w:t>(4)</w:t>
      </w:r>
      <w:r w:rsidRPr="0028303E">
        <w:rPr>
          <w:rFonts w:ascii="Tahoma" w:hAnsi="Tahoma" w:cs="Tahoma"/>
        </w:rPr>
        <w:tab/>
        <w:t xml:space="preserve">Insurance is </w:t>
      </w:r>
      <w:proofErr w:type="gramStart"/>
      <w:r w:rsidRPr="0028303E">
        <w:rPr>
          <w:rFonts w:ascii="Tahoma" w:hAnsi="Tahoma" w:cs="Tahoma"/>
        </w:rPr>
        <w:t>required</w:t>
      </w:r>
      <w:proofErr w:type="gramEnd"/>
      <w:r w:rsidRPr="0028303E">
        <w:rPr>
          <w:rFonts w:ascii="Tahoma" w:hAnsi="Tahoma" w:cs="Tahoma"/>
        </w:rPr>
        <w:t xml:space="preserve"> and proof of insurance shall be supplied to the city as set forth in the application in advance of the event. </w:t>
      </w:r>
    </w:p>
    <w:p w14:paraId="4AE11E60" w14:textId="77777777" w:rsidR="003B624D" w:rsidRPr="0028303E" w:rsidRDefault="00242462">
      <w:pPr>
        <w:pStyle w:val="List2"/>
        <w:rPr>
          <w:rFonts w:ascii="Tahoma" w:hAnsi="Tahoma" w:cs="Tahoma"/>
        </w:rPr>
      </w:pPr>
      <w:r w:rsidRPr="0028303E">
        <w:rPr>
          <w:rFonts w:ascii="Tahoma" w:hAnsi="Tahoma" w:cs="Tahoma"/>
        </w:rPr>
        <w:t>(5)</w:t>
      </w:r>
      <w:r w:rsidRPr="0028303E">
        <w:rPr>
          <w:rFonts w:ascii="Tahoma" w:hAnsi="Tahoma" w:cs="Tahoma"/>
        </w:rPr>
        <w:tab/>
        <w:t xml:space="preserve">The events permit shall not be issued until all the information has been submitted to the city manager (or his or her designee), the appropriate fees paid to the city, and the application has been approved by the city manager (or his or her designee). </w:t>
      </w:r>
    </w:p>
    <w:p w14:paraId="39571B12" w14:textId="77777777" w:rsidR="003B624D" w:rsidRPr="0028303E" w:rsidRDefault="00242462">
      <w:pPr>
        <w:pStyle w:val="List2"/>
        <w:rPr>
          <w:rFonts w:ascii="Tahoma" w:hAnsi="Tahoma" w:cs="Tahoma"/>
        </w:rPr>
      </w:pPr>
      <w:r w:rsidRPr="0028303E">
        <w:rPr>
          <w:rFonts w:ascii="Tahoma" w:hAnsi="Tahoma" w:cs="Tahoma"/>
        </w:rPr>
        <w:t>(6)</w:t>
      </w:r>
      <w:r w:rsidRPr="0028303E">
        <w:rPr>
          <w:rFonts w:ascii="Tahoma" w:hAnsi="Tahoma" w:cs="Tahoma"/>
        </w:rPr>
        <w:tab/>
        <w:t xml:space="preserve">All fees, information, insurance certificates, and other information required shall be tendered to the city not less than two weeks (or more as outlined in the application) before the event date. Upon default the events permit will be considered withdrawn. </w:t>
      </w:r>
    </w:p>
    <w:p w14:paraId="5DB66558" w14:textId="77777777" w:rsidR="003B624D" w:rsidRPr="0028303E" w:rsidRDefault="00242462">
      <w:pPr>
        <w:pStyle w:val="List2"/>
        <w:rPr>
          <w:rFonts w:ascii="Tahoma" w:hAnsi="Tahoma" w:cs="Tahoma"/>
        </w:rPr>
      </w:pPr>
      <w:r w:rsidRPr="0028303E">
        <w:rPr>
          <w:rFonts w:ascii="Tahoma" w:hAnsi="Tahoma" w:cs="Tahoma"/>
        </w:rPr>
        <w:lastRenderedPageBreak/>
        <w:t>(7)</w:t>
      </w:r>
      <w:r w:rsidRPr="0028303E">
        <w:rPr>
          <w:rFonts w:ascii="Tahoma" w:hAnsi="Tahoma" w:cs="Tahoma"/>
        </w:rPr>
        <w:tab/>
        <w:t xml:space="preserve">Copies of any additional permits. </w:t>
      </w:r>
    </w:p>
    <w:p w14:paraId="395AB8B6" w14:textId="77777777" w:rsidR="003B624D" w:rsidRPr="0028303E" w:rsidRDefault="00242462">
      <w:pPr>
        <w:pStyle w:val="List2"/>
        <w:rPr>
          <w:rFonts w:ascii="Tahoma" w:hAnsi="Tahoma" w:cs="Tahoma"/>
        </w:rPr>
      </w:pPr>
      <w:r w:rsidRPr="0028303E">
        <w:rPr>
          <w:rFonts w:ascii="Tahoma" w:hAnsi="Tahoma" w:cs="Tahoma"/>
        </w:rPr>
        <w:t>(8)</w:t>
      </w:r>
      <w:r w:rsidRPr="0028303E">
        <w:rPr>
          <w:rFonts w:ascii="Tahoma" w:hAnsi="Tahoma" w:cs="Tahoma"/>
        </w:rPr>
        <w:tab/>
        <w:t xml:space="preserve">A deposit shall be required as set by resolution of the city council per event class. Said deposit is for the purpose of defraying any costs to the city, including, but not limited to clean up costs. </w:t>
      </w:r>
    </w:p>
    <w:p w14:paraId="686CEC7D" w14:textId="77777777" w:rsidR="003B624D" w:rsidRPr="0028303E" w:rsidRDefault="00242462">
      <w:pPr>
        <w:pStyle w:val="HistoryNote"/>
        <w:rPr>
          <w:rFonts w:ascii="Tahoma" w:hAnsi="Tahoma" w:cs="Tahoma"/>
        </w:rPr>
      </w:pPr>
      <w:r w:rsidRPr="0028303E">
        <w:rPr>
          <w:rFonts w:ascii="Tahoma" w:hAnsi="Tahoma" w:cs="Tahoma"/>
        </w:rPr>
        <w:t>(Code 1983, §§ 3.41 App. B, 7.13(2), (3); Ord. No. 898, 7-20-1999; Ord. No. 1077, § 1, 2-5-2008)</w:t>
      </w:r>
    </w:p>
    <w:p w14:paraId="35B97777" w14:textId="77777777" w:rsidR="003B624D" w:rsidRPr="0028303E" w:rsidRDefault="003B624D">
      <w:pPr>
        <w:spacing w:before="0" w:after="0"/>
        <w:rPr>
          <w:rFonts w:ascii="Tahoma" w:hAnsi="Tahoma" w:cs="Tahoma"/>
        </w:rPr>
        <w:sectPr w:rsidR="003B624D" w:rsidRPr="0028303E">
          <w:headerReference w:type="default" r:id="rId13"/>
          <w:footerReference w:type="default" r:id="rId14"/>
          <w:type w:val="continuous"/>
          <w:pgSz w:w="12240" w:h="15840"/>
          <w:pgMar w:top="1440" w:right="1440" w:bottom="1440" w:left="1440" w:header="720" w:footer="720" w:gutter="0"/>
          <w:cols w:space="720"/>
        </w:sectPr>
      </w:pPr>
    </w:p>
    <w:p w14:paraId="2728D3F8" w14:textId="77777777" w:rsidR="003B624D" w:rsidRPr="0028303E" w:rsidRDefault="00242462">
      <w:pPr>
        <w:pStyle w:val="Section"/>
        <w:rPr>
          <w:rFonts w:ascii="Tahoma" w:hAnsi="Tahoma" w:cs="Tahoma"/>
        </w:rPr>
      </w:pPr>
      <w:r w:rsidRPr="0028303E">
        <w:rPr>
          <w:rFonts w:ascii="Tahoma" w:hAnsi="Tahoma" w:cs="Tahoma"/>
        </w:rPr>
        <w:t>Sec. 10-269. Issuance; denial.</w:t>
      </w:r>
    </w:p>
    <w:p w14:paraId="64588C5C" w14:textId="77777777" w:rsidR="003B624D" w:rsidRPr="0028303E" w:rsidRDefault="00242462">
      <w:pPr>
        <w:pStyle w:val="Paragraph1"/>
        <w:rPr>
          <w:rFonts w:ascii="Tahoma" w:hAnsi="Tahoma" w:cs="Tahoma"/>
        </w:rPr>
      </w:pPr>
      <w:r w:rsidRPr="0028303E">
        <w:rPr>
          <w:rFonts w:ascii="Tahoma" w:hAnsi="Tahoma" w:cs="Tahoma"/>
        </w:rPr>
        <w:t xml:space="preserve">When an events permit is required by this article, it may be issued by the city manager or designee if adequate sanitary and safety precautions will be taken, that the activity will not unreasonably interfere with the use of the parks, city owned property, or open area, and of neighborhood property by others, and that there is adequate security against damages to the city or others. </w:t>
      </w:r>
    </w:p>
    <w:p w14:paraId="340D9943" w14:textId="77777777" w:rsidR="003B624D" w:rsidRPr="0028303E" w:rsidRDefault="00242462">
      <w:pPr>
        <w:pStyle w:val="Paragraph1"/>
        <w:rPr>
          <w:rFonts w:ascii="Tahoma" w:hAnsi="Tahoma" w:cs="Tahoma"/>
        </w:rPr>
      </w:pPr>
      <w:r w:rsidRPr="0028303E">
        <w:rPr>
          <w:rFonts w:ascii="Tahoma" w:hAnsi="Tahoma" w:cs="Tahoma"/>
        </w:rPr>
        <w:t xml:space="preserve">An events permit shall be denied to any applicant in default to the city from a prior events application and permit. </w:t>
      </w:r>
    </w:p>
    <w:p w14:paraId="08BD7224" w14:textId="77777777" w:rsidR="003B624D" w:rsidRPr="0028303E" w:rsidRDefault="00242462">
      <w:pPr>
        <w:pStyle w:val="HistoryNote"/>
        <w:rPr>
          <w:rFonts w:ascii="Tahoma" w:hAnsi="Tahoma" w:cs="Tahoma"/>
        </w:rPr>
      </w:pPr>
      <w:r w:rsidRPr="0028303E">
        <w:rPr>
          <w:rFonts w:ascii="Tahoma" w:hAnsi="Tahoma" w:cs="Tahoma"/>
        </w:rPr>
        <w:t>(Code 1983, § 3.7; Ord. No. 898, 7-20-1999; Ord. No. 1077, § 1, 2-5-2008)</w:t>
      </w:r>
    </w:p>
    <w:p w14:paraId="66D0778A" w14:textId="77777777" w:rsidR="003B624D" w:rsidRPr="0028303E" w:rsidRDefault="003B624D">
      <w:pPr>
        <w:spacing w:before="0" w:after="0"/>
        <w:rPr>
          <w:rFonts w:ascii="Tahoma" w:hAnsi="Tahoma" w:cs="Tahoma"/>
        </w:rPr>
        <w:sectPr w:rsidR="003B624D" w:rsidRPr="0028303E">
          <w:headerReference w:type="default" r:id="rId15"/>
          <w:footerReference w:type="default" r:id="rId16"/>
          <w:type w:val="continuous"/>
          <w:pgSz w:w="12240" w:h="15840"/>
          <w:pgMar w:top="1440" w:right="1440" w:bottom="1440" w:left="1440" w:header="720" w:footer="720" w:gutter="0"/>
          <w:cols w:space="720"/>
        </w:sectPr>
      </w:pPr>
    </w:p>
    <w:p w14:paraId="6686C644" w14:textId="77777777" w:rsidR="003B624D" w:rsidRPr="0028303E" w:rsidRDefault="00242462">
      <w:pPr>
        <w:pStyle w:val="Section"/>
        <w:rPr>
          <w:rFonts w:ascii="Tahoma" w:hAnsi="Tahoma" w:cs="Tahoma"/>
        </w:rPr>
      </w:pPr>
      <w:r w:rsidRPr="0028303E">
        <w:rPr>
          <w:rFonts w:ascii="Tahoma" w:hAnsi="Tahoma" w:cs="Tahoma"/>
        </w:rPr>
        <w:t>Sec. 10-270. Waiver.</w:t>
      </w:r>
    </w:p>
    <w:p w14:paraId="5B711670" w14:textId="77777777" w:rsidR="003B624D" w:rsidRPr="0028303E" w:rsidRDefault="00242462">
      <w:pPr>
        <w:pStyle w:val="List1"/>
        <w:rPr>
          <w:rFonts w:ascii="Tahoma" w:hAnsi="Tahoma" w:cs="Tahoma"/>
          <w:strike/>
        </w:rPr>
      </w:pPr>
      <w:r w:rsidRPr="0028303E">
        <w:rPr>
          <w:rFonts w:ascii="Tahoma" w:hAnsi="Tahoma" w:cs="Tahoma"/>
        </w:rPr>
        <w:t>(a)</w:t>
      </w:r>
      <w:r w:rsidRPr="0028303E">
        <w:rPr>
          <w:rFonts w:ascii="Tahoma" w:hAnsi="Tahoma" w:cs="Tahoma"/>
        </w:rPr>
        <w:tab/>
        <w:t>The city council may, on good cause shown, or for individual case of hardship, waive any of the fees for an events permit.</w:t>
      </w:r>
      <w:r w:rsidRPr="0028303E">
        <w:rPr>
          <w:rFonts w:ascii="Tahoma" w:hAnsi="Tahoma" w:cs="Tahoma"/>
          <w:strike/>
        </w:rPr>
        <w:t xml:space="preserve"> </w:t>
      </w:r>
    </w:p>
    <w:p w14:paraId="1C76AA92" w14:textId="2C7D770B" w:rsidR="003B624D" w:rsidRPr="0028303E" w:rsidRDefault="00242462">
      <w:pPr>
        <w:pStyle w:val="List1"/>
        <w:rPr>
          <w:rFonts w:ascii="Tahoma" w:hAnsi="Tahoma" w:cs="Tahoma"/>
          <w:strike/>
        </w:rPr>
      </w:pPr>
      <w:r w:rsidRPr="0028303E">
        <w:rPr>
          <w:rFonts w:ascii="Tahoma" w:hAnsi="Tahoma" w:cs="Tahoma"/>
        </w:rPr>
        <w:t>(b)</w:t>
      </w:r>
      <w:r w:rsidRPr="0028303E">
        <w:rPr>
          <w:rFonts w:ascii="Tahoma" w:hAnsi="Tahoma" w:cs="Tahoma"/>
        </w:rPr>
        <w:tab/>
        <w:t>Any such request for waiver must be in writing and be submitted to the city manager who shall include the item on the next regularly scheduled agenda of the city council occurring not sooner than one week from the date the request is submitted, together with the recommendation of the city manager concerning the request for waiver.</w:t>
      </w:r>
      <w:r w:rsidRPr="0028303E">
        <w:rPr>
          <w:rFonts w:ascii="Tahoma" w:hAnsi="Tahoma" w:cs="Tahoma"/>
          <w:strike/>
        </w:rPr>
        <w:t xml:space="preserve"> </w:t>
      </w:r>
    </w:p>
    <w:p w14:paraId="42139443" w14:textId="5FD7C404" w:rsidR="00242462" w:rsidRPr="0028303E" w:rsidRDefault="00242462" w:rsidP="00B436CD">
      <w:pPr>
        <w:spacing w:before="291" w:line="265" w:lineRule="exact"/>
        <w:ind w:left="450" w:right="144" w:hanging="450"/>
        <w:textAlignment w:val="baseline"/>
        <w:rPr>
          <w:rFonts w:ascii="Tahoma" w:eastAsia="Tahoma" w:hAnsi="Tahoma" w:cs="Tahoma"/>
          <w:color w:val="000000"/>
          <w:u w:val="single"/>
        </w:rPr>
      </w:pPr>
      <w:r w:rsidRPr="0028303E">
        <w:rPr>
          <w:rFonts w:ascii="Tahoma" w:eastAsia="Tahoma" w:hAnsi="Tahoma" w:cs="Tahoma"/>
          <w:color w:val="000000"/>
        </w:rPr>
        <w:t>(</w:t>
      </w:r>
      <w:r w:rsidR="00B436CD" w:rsidRPr="0028303E">
        <w:rPr>
          <w:rFonts w:ascii="Tahoma" w:eastAsia="Tahoma" w:hAnsi="Tahoma" w:cs="Tahoma"/>
          <w:color w:val="000000"/>
        </w:rPr>
        <w:t>c</w:t>
      </w:r>
      <w:r w:rsidRPr="0028303E">
        <w:rPr>
          <w:rFonts w:ascii="Tahoma" w:eastAsia="Tahoma" w:hAnsi="Tahoma" w:cs="Tahoma"/>
          <w:color w:val="000000"/>
        </w:rPr>
        <w:t>)</w:t>
      </w:r>
      <w:r w:rsidRPr="0028303E">
        <w:rPr>
          <w:rFonts w:ascii="Tahoma" w:eastAsia="Tahoma" w:hAnsi="Tahoma" w:cs="Tahoma"/>
          <w:color w:val="000000"/>
        </w:rPr>
        <w:tab/>
      </w:r>
      <w:r w:rsidRPr="0028303E">
        <w:rPr>
          <w:rFonts w:ascii="Tahoma" w:eastAsia="Tahoma" w:hAnsi="Tahoma" w:cs="Tahoma"/>
          <w:color w:val="000000"/>
          <w:u w:val="single"/>
        </w:rPr>
        <w:t xml:space="preserve"> The City may, in its discretion, waive the park rental fee to encourage community events that advance interests of equity, public recreation, arts, and entertainment. The City Manager may exercise this discretion to support Community Events free of charge using the facility and has directed staff to apply the following criteria to determine if a community event is eligible for fee waiver. </w:t>
      </w:r>
    </w:p>
    <w:p w14:paraId="042BADCD" w14:textId="77777777" w:rsidR="00242462" w:rsidRPr="0028303E" w:rsidRDefault="00242462" w:rsidP="00242462">
      <w:pPr>
        <w:spacing w:before="291" w:line="265" w:lineRule="exact"/>
        <w:ind w:left="1440" w:right="144"/>
        <w:textAlignment w:val="baseline"/>
        <w:rPr>
          <w:rFonts w:ascii="Tahoma" w:eastAsia="Tahoma" w:hAnsi="Tahoma" w:cs="Tahoma"/>
          <w:color w:val="000000"/>
          <w:u w:val="single"/>
        </w:rPr>
      </w:pPr>
      <w:r w:rsidRPr="0028303E">
        <w:rPr>
          <w:rFonts w:ascii="Tahoma" w:eastAsia="Tahoma" w:hAnsi="Tahoma" w:cs="Tahoma"/>
          <w:color w:val="000000"/>
          <w:u w:val="single"/>
        </w:rPr>
        <w:t xml:space="preserve">1. The event is completely open and free to members of the </w:t>
      </w:r>
      <w:proofErr w:type="gramStart"/>
      <w:r w:rsidRPr="0028303E">
        <w:rPr>
          <w:rFonts w:ascii="Tahoma" w:eastAsia="Tahoma" w:hAnsi="Tahoma" w:cs="Tahoma"/>
          <w:color w:val="000000"/>
          <w:u w:val="single"/>
        </w:rPr>
        <w:t>public,</w:t>
      </w:r>
      <w:proofErr w:type="gramEnd"/>
      <w:r w:rsidRPr="0028303E">
        <w:rPr>
          <w:rFonts w:ascii="Tahoma" w:eastAsia="Tahoma" w:hAnsi="Tahoma" w:cs="Tahoma"/>
          <w:color w:val="000000"/>
          <w:u w:val="single"/>
        </w:rPr>
        <w:t xml:space="preserve"> an entry fee may not be charged under any circumstances. </w:t>
      </w:r>
    </w:p>
    <w:p w14:paraId="1AB754B0" w14:textId="77777777" w:rsidR="00242462" w:rsidRPr="0028303E" w:rsidRDefault="00242462" w:rsidP="00242462">
      <w:pPr>
        <w:spacing w:before="291" w:line="265" w:lineRule="exact"/>
        <w:ind w:left="1440" w:right="144"/>
        <w:textAlignment w:val="baseline"/>
        <w:rPr>
          <w:rFonts w:ascii="Tahoma" w:eastAsia="Tahoma" w:hAnsi="Tahoma" w:cs="Tahoma"/>
          <w:color w:val="000000"/>
          <w:u w:val="single"/>
        </w:rPr>
      </w:pPr>
      <w:r w:rsidRPr="0028303E">
        <w:rPr>
          <w:rFonts w:ascii="Tahoma" w:eastAsia="Tahoma" w:hAnsi="Tahoma" w:cs="Tahoma"/>
          <w:color w:val="000000"/>
          <w:u w:val="single"/>
        </w:rPr>
        <w:t xml:space="preserve">2. If vendors can sell goods, the cost to participate may not be prohibitive. Priority must be given first to City of Ypsilanti residents and businesses. All opportunities to serve as a vendor must be advertised sufficiently in promotional materials and on the </w:t>
      </w:r>
      <w:proofErr w:type="gramStart"/>
      <w:r w:rsidRPr="0028303E">
        <w:rPr>
          <w:rFonts w:ascii="Tahoma" w:eastAsia="Tahoma" w:hAnsi="Tahoma" w:cs="Tahoma"/>
          <w:color w:val="000000"/>
          <w:u w:val="single"/>
        </w:rPr>
        <w:t>City</w:t>
      </w:r>
      <w:proofErr w:type="gramEnd"/>
      <w:r w:rsidRPr="0028303E">
        <w:rPr>
          <w:rFonts w:ascii="Tahoma" w:eastAsia="Tahoma" w:hAnsi="Tahoma" w:cs="Tahoma"/>
          <w:color w:val="000000"/>
          <w:u w:val="single"/>
        </w:rPr>
        <w:t xml:space="preserve"> website. The maximum rate at which vendors may be charged is $10 per hour and a financial report must be provided to the City proving what funds were raised and for what purpose specifically from vendor fees collected. </w:t>
      </w:r>
    </w:p>
    <w:p w14:paraId="063894CB" w14:textId="77777777" w:rsidR="00242462" w:rsidRPr="0028303E" w:rsidRDefault="00242462" w:rsidP="00242462">
      <w:pPr>
        <w:spacing w:before="291" w:line="265" w:lineRule="exact"/>
        <w:ind w:left="1440" w:right="144"/>
        <w:textAlignment w:val="baseline"/>
        <w:rPr>
          <w:rFonts w:ascii="Tahoma" w:eastAsia="Tahoma" w:hAnsi="Tahoma" w:cs="Tahoma"/>
          <w:color w:val="000000"/>
          <w:u w:val="single"/>
        </w:rPr>
      </w:pPr>
      <w:r w:rsidRPr="0028303E">
        <w:rPr>
          <w:rFonts w:ascii="Tahoma" w:eastAsia="Tahoma" w:hAnsi="Tahoma" w:cs="Tahoma"/>
          <w:color w:val="000000"/>
          <w:u w:val="single"/>
        </w:rPr>
        <w:t xml:space="preserve">3. A public event shall not engage in hateful or derogatory speech including symbols of racism, homophobia, or violence. Weapons shall not be sold by vendors or any merchandise or goods which depicts these symbols of hate. </w:t>
      </w:r>
    </w:p>
    <w:p w14:paraId="43B0F3B5" w14:textId="77777777" w:rsidR="00242462" w:rsidRPr="0028303E" w:rsidRDefault="00242462" w:rsidP="00242462">
      <w:pPr>
        <w:spacing w:before="291" w:line="265" w:lineRule="exact"/>
        <w:ind w:left="1440" w:right="144"/>
        <w:textAlignment w:val="baseline"/>
        <w:rPr>
          <w:rFonts w:ascii="Tahoma" w:eastAsia="Tahoma" w:hAnsi="Tahoma" w:cs="Tahoma"/>
          <w:color w:val="000000"/>
          <w:u w:val="single"/>
        </w:rPr>
      </w:pPr>
      <w:r w:rsidRPr="0028303E">
        <w:rPr>
          <w:rFonts w:ascii="Tahoma" w:eastAsia="Tahoma" w:hAnsi="Tahoma" w:cs="Tahoma"/>
          <w:color w:val="000000"/>
          <w:u w:val="single"/>
        </w:rPr>
        <w:lastRenderedPageBreak/>
        <w:t xml:space="preserve">4. Religious Services are not eligible community events under this policy. </w:t>
      </w:r>
    </w:p>
    <w:p w14:paraId="644CB2BE" w14:textId="77777777" w:rsidR="00242462" w:rsidRPr="0028303E" w:rsidRDefault="00242462">
      <w:pPr>
        <w:pStyle w:val="List1"/>
        <w:rPr>
          <w:rFonts w:ascii="Tahoma" w:hAnsi="Tahoma" w:cs="Tahoma"/>
          <w:strike/>
        </w:rPr>
      </w:pPr>
    </w:p>
    <w:p w14:paraId="0F7A5B63" w14:textId="77777777" w:rsidR="003B624D" w:rsidRPr="0028303E" w:rsidRDefault="00242462">
      <w:pPr>
        <w:pStyle w:val="HistoryNote"/>
        <w:rPr>
          <w:rFonts w:ascii="Tahoma" w:hAnsi="Tahoma" w:cs="Tahoma"/>
        </w:rPr>
      </w:pPr>
      <w:r w:rsidRPr="0028303E">
        <w:rPr>
          <w:rFonts w:ascii="Tahoma" w:hAnsi="Tahoma" w:cs="Tahoma"/>
        </w:rPr>
        <w:t>(Code 1983, § 3.44; Ord. No. 1077, § 1, 2-5-2008)</w:t>
      </w:r>
    </w:p>
    <w:p w14:paraId="6410AF38" w14:textId="77777777" w:rsidR="003B624D" w:rsidRPr="0028303E" w:rsidRDefault="003B624D">
      <w:pPr>
        <w:spacing w:before="0" w:after="0"/>
        <w:rPr>
          <w:rFonts w:ascii="Tahoma" w:hAnsi="Tahoma" w:cs="Tahoma"/>
        </w:rPr>
        <w:sectPr w:rsidR="003B624D" w:rsidRPr="0028303E">
          <w:headerReference w:type="default" r:id="rId17"/>
          <w:footerReference w:type="default" r:id="rId18"/>
          <w:type w:val="continuous"/>
          <w:pgSz w:w="12240" w:h="15840"/>
          <w:pgMar w:top="1440" w:right="1440" w:bottom="1440" w:left="1440" w:header="720" w:footer="720" w:gutter="0"/>
          <w:cols w:space="720"/>
        </w:sectPr>
      </w:pPr>
    </w:p>
    <w:p w14:paraId="6F1ED168" w14:textId="77777777" w:rsidR="003B624D" w:rsidRPr="0028303E" w:rsidRDefault="00242462">
      <w:pPr>
        <w:pStyle w:val="Section"/>
        <w:rPr>
          <w:rFonts w:ascii="Tahoma" w:hAnsi="Tahoma" w:cs="Tahoma"/>
        </w:rPr>
      </w:pPr>
      <w:r w:rsidRPr="0028303E">
        <w:rPr>
          <w:rFonts w:ascii="Tahoma" w:hAnsi="Tahoma" w:cs="Tahoma"/>
        </w:rPr>
        <w:t>Sec. 10-271. Vendor permit.</w:t>
      </w:r>
    </w:p>
    <w:p w14:paraId="0C54695D" w14:textId="77777777" w:rsidR="003B624D" w:rsidRPr="0028303E" w:rsidRDefault="00242462">
      <w:pPr>
        <w:pStyle w:val="List1"/>
        <w:rPr>
          <w:rFonts w:ascii="Tahoma" w:hAnsi="Tahoma" w:cs="Tahoma"/>
        </w:rPr>
      </w:pPr>
      <w:r w:rsidRPr="0028303E">
        <w:rPr>
          <w:rFonts w:ascii="Tahoma" w:hAnsi="Tahoma" w:cs="Tahoma"/>
        </w:rPr>
        <w:t>(a)</w:t>
      </w:r>
      <w:r w:rsidRPr="0028303E">
        <w:rPr>
          <w:rFonts w:ascii="Tahoma" w:hAnsi="Tahoma" w:cs="Tahoma"/>
        </w:rPr>
        <w:tab/>
        <w:t xml:space="preserve">No peddler, solicitor or transient merchant shall engage in peddling, </w:t>
      </w:r>
      <w:proofErr w:type="gramStart"/>
      <w:r w:rsidRPr="0028303E">
        <w:rPr>
          <w:rFonts w:ascii="Tahoma" w:hAnsi="Tahoma" w:cs="Tahoma"/>
        </w:rPr>
        <w:t>soliciting</w:t>
      </w:r>
      <w:proofErr w:type="gramEnd"/>
      <w:r w:rsidRPr="0028303E">
        <w:rPr>
          <w:rFonts w:ascii="Tahoma" w:hAnsi="Tahoma" w:cs="Tahoma"/>
        </w:rPr>
        <w:t xml:space="preserve"> or selling during events in the locations designated or within a three-block radius in the enabling determination without a vendor permit issued by the respective event permit holder. An event permit holder may charge a reasonable fee for the issuance of permits. The fee must be approved by the city manager in advance. The fee charged by the city to the event permit holder for vendor permits shall be as set by resolution of the city council. </w:t>
      </w:r>
    </w:p>
    <w:p w14:paraId="1D5ABB87" w14:textId="77777777" w:rsidR="003B624D" w:rsidRPr="0028303E" w:rsidRDefault="00242462">
      <w:pPr>
        <w:pStyle w:val="List1"/>
        <w:rPr>
          <w:rFonts w:ascii="Tahoma" w:hAnsi="Tahoma" w:cs="Tahoma"/>
        </w:rPr>
      </w:pPr>
      <w:r w:rsidRPr="0028303E">
        <w:rPr>
          <w:rFonts w:ascii="Tahoma" w:hAnsi="Tahoma" w:cs="Tahoma"/>
        </w:rPr>
        <w:t>(b)</w:t>
      </w:r>
      <w:r w:rsidRPr="0028303E">
        <w:rPr>
          <w:rFonts w:ascii="Tahoma" w:hAnsi="Tahoma" w:cs="Tahoma"/>
        </w:rPr>
        <w:tab/>
        <w:t xml:space="preserve">If events are managed by the city, no peddler, </w:t>
      </w:r>
      <w:proofErr w:type="gramStart"/>
      <w:r w:rsidRPr="0028303E">
        <w:rPr>
          <w:rFonts w:ascii="Tahoma" w:hAnsi="Tahoma" w:cs="Tahoma"/>
        </w:rPr>
        <w:t>solicitor</w:t>
      </w:r>
      <w:proofErr w:type="gramEnd"/>
      <w:r w:rsidRPr="0028303E">
        <w:rPr>
          <w:rFonts w:ascii="Tahoma" w:hAnsi="Tahoma" w:cs="Tahoma"/>
        </w:rPr>
        <w:t xml:space="preserve"> or transient merchant shall engage in peddling, soliciting or selling at any time or location for which the city council has determined that the permits are invalid, without a special permit issued by the city clerk at the rate determined by council in its resolution. </w:t>
      </w:r>
    </w:p>
    <w:p w14:paraId="3CD8D9FF" w14:textId="77777777" w:rsidR="003B624D" w:rsidRPr="0028303E" w:rsidRDefault="00242462">
      <w:pPr>
        <w:pStyle w:val="HistoryNote"/>
        <w:rPr>
          <w:rFonts w:ascii="Tahoma" w:hAnsi="Tahoma" w:cs="Tahoma"/>
        </w:rPr>
      </w:pPr>
      <w:r w:rsidRPr="0028303E">
        <w:rPr>
          <w:rFonts w:ascii="Tahoma" w:hAnsi="Tahoma" w:cs="Tahoma"/>
        </w:rPr>
        <w:t>(Code 1983, §§ 7.8(3), 7.13(4)</w:t>
      </w:r>
      <w:proofErr w:type="gramStart"/>
      <w:r w:rsidRPr="0028303E">
        <w:rPr>
          <w:rFonts w:ascii="Tahoma" w:hAnsi="Tahoma" w:cs="Tahoma"/>
        </w:rPr>
        <w:t>—(</w:t>
      </w:r>
      <w:proofErr w:type="gramEnd"/>
      <w:r w:rsidRPr="0028303E">
        <w:rPr>
          <w:rFonts w:ascii="Tahoma" w:hAnsi="Tahoma" w:cs="Tahoma"/>
        </w:rPr>
        <w:t>6); Ord. No. 898, 7-20-1999; Ord. No. 1077, § 1, 2-5-2008)</w:t>
      </w:r>
    </w:p>
    <w:p w14:paraId="662FEF11" w14:textId="77777777" w:rsidR="003B624D" w:rsidRPr="0028303E" w:rsidRDefault="003B624D">
      <w:pPr>
        <w:spacing w:before="0" w:after="0"/>
        <w:rPr>
          <w:rFonts w:ascii="Tahoma" w:hAnsi="Tahoma" w:cs="Tahoma"/>
        </w:rPr>
        <w:sectPr w:rsidR="003B624D" w:rsidRPr="0028303E">
          <w:headerReference w:type="default" r:id="rId19"/>
          <w:footerReference w:type="default" r:id="rId20"/>
          <w:type w:val="continuous"/>
          <w:pgSz w:w="12240" w:h="15840"/>
          <w:pgMar w:top="1440" w:right="1440" w:bottom="1440" w:left="1440" w:header="720" w:footer="720" w:gutter="0"/>
          <w:cols w:space="720"/>
        </w:sectPr>
      </w:pPr>
    </w:p>
    <w:p w14:paraId="57F33A70" w14:textId="77777777" w:rsidR="003B624D" w:rsidRPr="0028303E" w:rsidRDefault="00242462">
      <w:pPr>
        <w:pStyle w:val="Section"/>
        <w:rPr>
          <w:rFonts w:ascii="Tahoma" w:hAnsi="Tahoma" w:cs="Tahoma"/>
        </w:rPr>
      </w:pPr>
      <w:r w:rsidRPr="0028303E">
        <w:rPr>
          <w:rFonts w:ascii="Tahoma" w:hAnsi="Tahoma" w:cs="Tahoma"/>
        </w:rPr>
        <w:t>Sec. 10-272. Exceptions from special event fees.</w:t>
      </w:r>
    </w:p>
    <w:p w14:paraId="2915BDAB" w14:textId="77777777" w:rsidR="003B624D" w:rsidRPr="0028303E" w:rsidRDefault="00242462">
      <w:pPr>
        <w:pStyle w:val="Paragraph1"/>
        <w:rPr>
          <w:rFonts w:ascii="Tahoma" w:hAnsi="Tahoma" w:cs="Tahoma"/>
        </w:rPr>
      </w:pPr>
      <w:r w:rsidRPr="0028303E">
        <w:rPr>
          <w:rFonts w:ascii="Tahoma" w:hAnsi="Tahoma" w:cs="Tahoma"/>
        </w:rPr>
        <w:t xml:space="preserve">Special event application fees, as specified in section 10-268, do not apply to the Ypsilanti Memorial Day Procession, or to the Ypsilanti Fourth of July Parade, when such event is sponsored by a regularly chartered and organized veteran's organization. Other provisions of this article shall apply to both events. </w:t>
      </w:r>
    </w:p>
    <w:p w14:paraId="421A20F0" w14:textId="77777777" w:rsidR="003B624D" w:rsidRPr="0028303E" w:rsidRDefault="00242462">
      <w:pPr>
        <w:pStyle w:val="HistoryNote"/>
        <w:rPr>
          <w:rFonts w:ascii="Tahoma" w:hAnsi="Tahoma" w:cs="Tahoma"/>
        </w:rPr>
      </w:pPr>
      <w:r w:rsidRPr="0028303E">
        <w:rPr>
          <w:rFonts w:ascii="Tahoma" w:hAnsi="Tahoma" w:cs="Tahoma"/>
        </w:rPr>
        <w:t>(Ord. No. 920, 8-29-2000; Ord. No. 1077, § 1, 2-5-2008)</w:t>
      </w:r>
    </w:p>
    <w:p w14:paraId="7F6E6C87" w14:textId="77777777" w:rsidR="003B624D" w:rsidRPr="0028303E" w:rsidRDefault="003B624D">
      <w:pPr>
        <w:spacing w:before="0" w:after="0"/>
        <w:rPr>
          <w:rFonts w:ascii="Tahoma" w:hAnsi="Tahoma" w:cs="Tahoma"/>
        </w:rPr>
        <w:sectPr w:rsidR="003B624D" w:rsidRPr="0028303E">
          <w:headerReference w:type="default" r:id="rId21"/>
          <w:footerReference w:type="default" r:id="rId22"/>
          <w:type w:val="continuous"/>
          <w:pgSz w:w="12240" w:h="15840"/>
          <w:pgMar w:top="1440" w:right="1440" w:bottom="1440" w:left="1440" w:header="720" w:footer="720" w:gutter="0"/>
          <w:cols w:space="720"/>
        </w:sectPr>
      </w:pPr>
    </w:p>
    <w:p w14:paraId="4A4672F9" w14:textId="77777777" w:rsidR="003B624D" w:rsidRPr="0028303E" w:rsidRDefault="00242462">
      <w:pPr>
        <w:pStyle w:val="Section"/>
        <w:rPr>
          <w:rFonts w:ascii="Tahoma" w:hAnsi="Tahoma" w:cs="Tahoma"/>
        </w:rPr>
      </w:pPr>
      <w:r w:rsidRPr="0028303E">
        <w:rPr>
          <w:rFonts w:ascii="Tahoma" w:hAnsi="Tahoma" w:cs="Tahoma"/>
        </w:rPr>
        <w:t>Sec. 10-273. Film permits.</w:t>
      </w:r>
    </w:p>
    <w:p w14:paraId="0BB5A515" w14:textId="77777777" w:rsidR="003B624D" w:rsidRPr="0028303E" w:rsidRDefault="00242462">
      <w:pPr>
        <w:pStyle w:val="Paragraph1"/>
        <w:rPr>
          <w:rFonts w:ascii="Tahoma" w:hAnsi="Tahoma" w:cs="Tahoma"/>
        </w:rPr>
      </w:pPr>
      <w:r w:rsidRPr="0028303E">
        <w:rPr>
          <w:rFonts w:ascii="Tahoma" w:hAnsi="Tahoma" w:cs="Tahoma"/>
        </w:rPr>
        <w:t xml:space="preserve">Except as provided herein, an approved film permit shall be required for the filming of any motion picture, television production, commercial production, educational </w:t>
      </w:r>
      <w:proofErr w:type="gramStart"/>
      <w:r w:rsidRPr="0028303E">
        <w:rPr>
          <w:rFonts w:ascii="Tahoma" w:hAnsi="Tahoma" w:cs="Tahoma"/>
        </w:rPr>
        <w:t>production</w:t>
      </w:r>
      <w:proofErr w:type="gramEnd"/>
      <w:r w:rsidRPr="0028303E">
        <w:rPr>
          <w:rFonts w:ascii="Tahoma" w:hAnsi="Tahoma" w:cs="Tahoma"/>
        </w:rPr>
        <w:t xml:space="preserve"> or other video production within the city. The city manager's office shall provide guidelines and regulations for filming and make applications available at the city clerk's office in city hall. The city manager may make administrative changes to the guidelines and regulations, including the fee schedule, as circumstances and costs change. The special events coordinator shall evaluate applications and issue permits pursuant to the guidelines and regulations. </w:t>
      </w:r>
    </w:p>
    <w:p w14:paraId="528ADC50" w14:textId="77777777" w:rsidR="003B624D" w:rsidRPr="0028303E" w:rsidRDefault="00242462">
      <w:pPr>
        <w:pStyle w:val="Paragraph1"/>
        <w:rPr>
          <w:rFonts w:ascii="Tahoma" w:hAnsi="Tahoma" w:cs="Tahoma"/>
        </w:rPr>
      </w:pPr>
      <w:r w:rsidRPr="0028303E">
        <w:rPr>
          <w:rFonts w:ascii="Tahoma" w:hAnsi="Tahoma" w:cs="Tahoma"/>
        </w:rPr>
        <w:t xml:space="preserve">Filming without a permit shall be considered a misdemeanor and the film's producer and/or director may be subject to penalties pursuant to section 74-320 of this Code. </w:t>
      </w:r>
    </w:p>
    <w:p w14:paraId="3432C00E" w14:textId="77777777" w:rsidR="003B624D" w:rsidRPr="0028303E" w:rsidRDefault="00242462">
      <w:pPr>
        <w:pStyle w:val="Paragraph1"/>
        <w:rPr>
          <w:rFonts w:ascii="Tahoma" w:hAnsi="Tahoma" w:cs="Tahoma"/>
        </w:rPr>
      </w:pPr>
      <w:r w:rsidRPr="0028303E">
        <w:rPr>
          <w:rFonts w:ascii="Tahoma" w:hAnsi="Tahoma" w:cs="Tahoma"/>
        </w:rPr>
        <w:t xml:space="preserve">A film permit is not required for the following production activities: </w:t>
      </w:r>
    </w:p>
    <w:p w14:paraId="19FEAE82" w14:textId="77777777" w:rsidR="003B624D" w:rsidRPr="0028303E" w:rsidRDefault="00242462">
      <w:pPr>
        <w:pStyle w:val="List2"/>
        <w:rPr>
          <w:rFonts w:ascii="Tahoma" w:hAnsi="Tahoma" w:cs="Tahoma"/>
        </w:rPr>
      </w:pPr>
      <w:r w:rsidRPr="0028303E">
        <w:rPr>
          <w:rFonts w:ascii="Tahoma" w:hAnsi="Tahoma" w:cs="Tahoma"/>
        </w:rPr>
        <w:t>(1)</w:t>
      </w:r>
      <w:r w:rsidRPr="0028303E">
        <w:rPr>
          <w:rFonts w:ascii="Tahoma" w:hAnsi="Tahoma" w:cs="Tahoma"/>
        </w:rPr>
        <w:tab/>
        <w:t xml:space="preserve">Filming current </w:t>
      </w:r>
      <w:proofErr w:type="gramStart"/>
      <w:r w:rsidRPr="0028303E">
        <w:rPr>
          <w:rFonts w:ascii="Tahoma" w:hAnsi="Tahoma" w:cs="Tahoma"/>
        </w:rPr>
        <w:t>news;</w:t>
      </w:r>
      <w:proofErr w:type="gramEnd"/>
      <w:r w:rsidRPr="0028303E">
        <w:rPr>
          <w:rFonts w:ascii="Tahoma" w:hAnsi="Tahoma" w:cs="Tahoma"/>
        </w:rPr>
        <w:t xml:space="preserve"> </w:t>
      </w:r>
    </w:p>
    <w:p w14:paraId="5A796766" w14:textId="77777777" w:rsidR="003B624D" w:rsidRPr="0028303E" w:rsidRDefault="00242462">
      <w:pPr>
        <w:pStyle w:val="List2"/>
        <w:rPr>
          <w:rFonts w:ascii="Tahoma" w:hAnsi="Tahoma" w:cs="Tahoma"/>
        </w:rPr>
      </w:pPr>
      <w:r w:rsidRPr="0028303E">
        <w:rPr>
          <w:rFonts w:ascii="Tahoma" w:hAnsi="Tahoma" w:cs="Tahoma"/>
        </w:rPr>
        <w:t>(2)</w:t>
      </w:r>
      <w:r w:rsidRPr="0028303E">
        <w:rPr>
          <w:rFonts w:ascii="Tahoma" w:hAnsi="Tahoma" w:cs="Tahoma"/>
        </w:rPr>
        <w:tab/>
        <w:t xml:space="preserve">Filming for private or family </w:t>
      </w:r>
      <w:proofErr w:type="gramStart"/>
      <w:r w:rsidRPr="0028303E">
        <w:rPr>
          <w:rFonts w:ascii="Tahoma" w:hAnsi="Tahoma" w:cs="Tahoma"/>
        </w:rPr>
        <w:t>use;</w:t>
      </w:r>
      <w:proofErr w:type="gramEnd"/>
      <w:r w:rsidRPr="0028303E">
        <w:rPr>
          <w:rFonts w:ascii="Tahoma" w:hAnsi="Tahoma" w:cs="Tahoma"/>
        </w:rPr>
        <w:t xml:space="preserve"> </w:t>
      </w:r>
    </w:p>
    <w:p w14:paraId="7E809A67" w14:textId="77777777" w:rsidR="003B624D" w:rsidRPr="0028303E" w:rsidRDefault="00242462">
      <w:pPr>
        <w:pStyle w:val="List2"/>
        <w:rPr>
          <w:rFonts w:ascii="Tahoma" w:hAnsi="Tahoma" w:cs="Tahoma"/>
        </w:rPr>
      </w:pPr>
      <w:r w:rsidRPr="0028303E">
        <w:rPr>
          <w:rFonts w:ascii="Tahoma" w:hAnsi="Tahoma" w:cs="Tahoma"/>
        </w:rPr>
        <w:t>(3)</w:t>
      </w:r>
      <w:r w:rsidRPr="0028303E">
        <w:rPr>
          <w:rFonts w:ascii="Tahoma" w:hAnsi="Tahoma" w:cs="Tahoma"/>
        </w:rPr>
        <w:tab/>
        <w:t xml:space="preserve">Filming for use in a school </w:t>
      </w:r>
      <w:proofErr w:type="gramStart"/>
      <w:r w:rsidRPr="0028303E">
        <w:rPr>
          <w:rFonts w:ascii="Tahoma" w:hAnsi="Tahoma" w:cs="Tahoma"/>
        </w:rPr>
        <w:t>project;</w:t>
      </w:r>
      <w:proofErr w:type="gramEnd"/>
      <w:r w:rsidRPr="0028303E">
        <w:rPr>
          <w:rFonts w:ascii="Tahoma" w:hAnsi="Tahoma" w:cs="Tahoma"/>
        </w:rPr>
        <w:t xml:space="preserve"> </w:t>
      </w:r>
    </w:p>
    <w:p w14:paraId="26B06645" w14:textId="77777777" w:rsidR="003B624D" w:rsidRPr="0028303E" w:rsidRDefault="00242462">
      <w:pPr>
        <w:pStyle w:val="List2"/>
        <w:rPr>
          <w:rFonts w:ascii="Tahoma" w:hAnsi="Tahoma" w:cs="Tahoma"/>
        </w:rPr>
      </w:pPr>
      <w:r w:rsidRPr="0028303E">
        <w:rPr>
          <w:rFonts w:ascii="Tahoma" w:hAnsi="Tahoma" w:cs="Tahoma"/>
        </w:rPr>
        <w:t>(4)</w:t>
      </w:r>
      <w:r w:rsidRPr="0028303E">
        <w:rPr>
          <w:rFonts w:ascii="Tahoma" w:hAnsi="Tahoma" w:cs="Tahoma"/>
        </w:rPr>
        <w:tab/>
        <w:t xml:space="preserve">Filming conducted by the city's public, education and government access organizations, or by or at the direction of the </w:t>
      </w:r>
      <w:proofErr w:type="gramStart"/>
      <w:r w:rsidRPr="0028303E">
        <w:rPr>
          <w:rFonts w:ascii="Tahoma" w:hAnsi="Tahoma" w:cs="Tahoma"/>
        </w:rPr>
        <w:t>city;</w:t>
      </w:r>
      <w:proofErr w:type="gramEnd"/>
      <w:r w:rsidRPr="0028303E">
        <w:rPr>
          <w:rFonts w:ascii="Tahoma" w:hAnsi="Tahoma" w:cs="Tahoma"/>
        </w:rPr>
        <w:t xml:space="preserve"> </w:t>
      </w:r>
    </w:p>
    <w:p w14:paraId="58501A7D" w14:textId="77777777" w:rsidR="003B624D" w:rsidRPr="0028303E" w:rsidRDefault="00242462">
      <w:pPr>
        <w:pStyle w:val="List2"/>
        <w:rPr>
          <w:rFonts w:ascii="Tahoma" w:hAnsi="Tahoma" w:cs="Tahoma"/>
        </w:rPr>
      </w:pPr>
      <w:r w:rsidRPr="0028303E">
        <w:rPr>
          <w:rFonts w:ascii="Tahoma" w:hAnsi="Tahoma" w:cs="Tahoma"/>
        </w:rPr>
        <w:lastRenderedPageBreak/>
        <w:t>(5)</w:t>
      </w:r>
      <w:r w:rsidRPr="0028303E">
        <w:rPr>
          <w:rFonts w:ascii="Tahoma" w:hAnsi="Tahoma" w:cs="Tahoma"/>
        </w:rPr>
        <w:tab/>
        <w:t xml:space="preserve">Filming for the transmission of live entertainment to </w:t>
      </w:r>
      <w:proofErr w:type="gramStart"/>
      <w:r w:rsidRPr="0028303E">
        <w:rPr>
          <w:rFonts w:ascii="Tahoma" w:hAnsi="Tahoma" w:cs="Tahoma"/>
        </w:rPr>
        <w:t>large-screen</w:t>
      </w:r>
      <w:proofErr w:type="gramEnd"/>
      <w:r w:rsidRPr="0028303E">
        <w:rPr>
          <w:rFonts w:ascii="Tahoma" w:hAnsi="Tahoma" w:cs="Tahoma"/>
        </w:rPr>
        <w:t xml:space="preserve"> monitors within a live entertainment venue; </w:t>
      </w:r>
    </w:p>
    <w:p w14:paraId="14151ACF" w14:textId="77777777" w:rsidR="003B624D" w:rsidRPr="0028303E" w:rsidRDefault="00242462">
      <w:pPr>
        <w:pStyle w:val="List2"/>
        <w:rPr>
          <w:rFonts w:ascii="Tahoma" w:hAnsi="Tahoma" w:cs="Tahoma"/>
        </w:rPr>
      </w:pPr>
      <w:r w:rsidRPr="0028303E">
        <w:rPr>
          <w:rFonts w:ascii="Tahoma" w:hAnsi="Tahoma" w:cs="Tahoma"/>
        </w:rPr>
        <w:t>(6)</w:t>
      </w:r>
      <w:r w:rsidRPr="0028303E">
        <w:rPr>
          <w:rFonts w:ascii="Tahoma" w:hAnsi="Tahoma" w:cs="Tahoma"/>
        </w:rPr>
        <w:tab/>
        <w:t xml:space="preserve">Filming within a legally established commercial motion picture, television, </w:t>
      </w:r>
      <w:proofErr w:type="gramStart"/>
      <w:r w:rsidRPr="0028303E">
        <w:rPr>
          <w:rFonts w:ascii="Tahoma" w:hAnsi="Tahoma" w:cs="Tahoma"/>
        </w:rPr>
        <w:t>radio</w:t>
      </w:r>
      <w:proofErr w:type="gramEnd"/>
      <w:r w:rsidRPr="0028303E">
        <w:rPr>
          <w:rFonts w:ascii="Tahoma" w:hAnsi="Tahoma" w:cs="Tahoma"/>
        </w:rPr>
        <w:t xml:space="preserve"> or photography studio, so long as city resources are not required for such filming; or </w:t>
      </w:r>
    </w:p>
    <w:p w14:paraId="08B2322C" w14:textId="77777777" w:rsidR="003B624D" w:rsidRPr="0028303E" w:rsidRDefault="00242462">
      <w:pPr>
        <w:pStyle w:val="List2"/>
        <w:rPr>
          <w:rFonts w:ascii="Tahoma" w:hAnsi="Tahoma" w:cs="Tahoma"/>
        </w:rPr>
      </w:pPr>
      <w:r w:rsidRPr="0028303E">
        <w:rPr>
          <w:rFonts w:ascii="Tahoma" w:hAnsi="Tahoma" w:cs="Tahoma"/>
        </w:rPr>
        <w:t>(7)</w:t>
      </w:r>
      <w:r w:rsidRPr="0028303E">
        <w:rPr>
          <w:rFonts w:ascii="Tahoma" w:hAnsi="Tahoma" w:cs="Tahoma"/>
        </w:rPr>
        <w:tab/>
        <w:t xml:space="preserve">Video or multimedia broadcast on the internet so long as city resources are not required for such filming. </w:t>
      </w:r>
    </w:p>
    <w:p w14:paraId="373B7396" w14:textId="77777777" w:rsidR="003B624D" w:rsidRPr="0028303E" w:rsidRDefault="00242462">
      <w:pPr>
        <w:pStyle w:val="HistoryNote"/>
        <w:rPr>
          <w:rFonts w:ascii="Tahoma" w:hAnsi="Tahoma" w:cs="Tahoma"/>
        </w:rPr>
      </w:pPr>
      <w:r w:rsidRPr="0028303E">
        <w:rPr>
          <w:rFonts w:ascii="Tahoma" w:hAnsi="Tahoma" w:cs="Tahoma"/>
        </w:rPr>
        <w:t xml:space="preserve">(Ord. No. 1105, 10-6-2009; Ord. No. </w:t>
      </w:r>
      <w:proofErr w:type="gramStart"/>
      <w:r w:rsidRPr="0028303E">
        <w:rPr>
          <w:rFonts w:ascii="Tahoma" w:hAnsi="Tahoma" w:cs="Tahoma"/>
        </w:rPr>
        <w:t>1343 ,</w:t>
      </w:r>
      <w:proofErr w:type="gramEnd"/>
      <w:r w:rsidRPr="0028303E">
        <w:rPr>
          <w:rFonts w:ascii="Tahoma" w:hAnsi="Tahoma" w:cs="Tahoma"/>
        </w:rPr>
        <w:t xml:space="preserve"> 9-24-2019)</w:t>
      </w:r>
    </w:p>
    <w:p w14:paraId="7ECE24C5" w14:textId="77777777" w:rsidR="003B624D" w:rsidRPr="0028303E" w:rsidRDefault="00242462">
      <w:pPr>
        <w:pStyle w:val="Hang1"/>
        <w:rPr>
          <w:rFonts w:ascii="Tahoma" w:hAnsi="Tahoma" w:cs="Tahoma"/>
        </w:rPr>
      </w:pPr>
      <w:r w:rsidRPr="0028303E">
        <w:rPr>
          <w:rFonts w:ascii="Tahoma" w:hAnsi="Tahoma" w:cs="Tahoma"/>
        </w:rPr>
        <w:t xml:space="preserve">Editor's note(s)—With the repeal of Div. 4, Heritage Festival, by Ord. No. </w:t>
      </w:r>
      <w:proofErr w:type="gramStart"/>
      <w:r w:rsidRPr="0028303E">
        <w:rPr>
          <w:rFonts w:ascii="Tahoma" w:hAnsi="Tahoma" w:cs="Tahoma"/>
        </w:rPr>
        <w:t>1343 ,</w:t>
      </w:r>
      <w:proofErr w:type="gramEnd"/>
      <w:r w:rsidRPr="0028303E">
        <w:rPr>
          <w:rFonts w:ascii="Tahoma" w:hAnsi="Tahoma" w:cs="Tahoma"/>
        </w:rPr>
        <w:t xml:space="preserve"> adopted Sept. 24, 2019, section 10-312, pertaining to film permits, has been moved, at the discretion of the editor, to this Div. 2 and renumbered as § 10-273. The historical notation has been retained for reference purposes. </w:t>
      </w:r>
    </w:p>
    <w:p w14:paraId="45658D41" w14:textId="77777777" w:rsidR="003B624D" w:rsidRPr="0028303E" w:rsidRDefault="003B624D">
      <w:pPr>
        <w:spacing w:before="0" w:after="0"/>
        <w:rPr>
          <w:rFonts w:ascii="Tahoma" w:hAnsi="Tahoma" w:cs="Tahoma"/>
        </w:rPr>
        <w:sectPr w:rsidR="003B624D" w:rsidRPr="0028303E">
          <w:headerReference w:type="default" r:id="rId23"/>
          <w:footerReference w:type="default" r:id="rId24"/>
          <w:type w:val="continuous"/>
          <w:pgSz w:w="12240" w:h="15840"/>
          <w:pgMar w:top="1440" w:right="1440" w:bottom="1440" w:left="1440" w:header="720" w:footer="720" w:gutter="0"/>
          <w:cols w:space="720"/>
        </w:sectPr>
      </w:pPr>
    </w:p>
    <w:p w14:paraId="63E8E1D5" w14:textId="31835B1F" w:rsidR="003B624D" w:rsidRDefault="00242462" w:rsidP="00AB1E97">
      <w:pPr>
        <w:pStyle w:val="Section"/>
        <w:spacing w:before="0" w:after="0"/>
        <w:rPr>
          <w:rFonts w:ascii="Tahoma" w:hAnsi="Tahoma" w:cs="Tahoma"/>
        </w:rPr>
      </w:pPr>
      <w:r w:rsidRPr="0028303E">
        <w:rPr>
          <w:rFonts w:ascii="Tahoma" w:hAnsi="Tahoma" w:cs="Tahoma"/>
        </w:rPr>
        <w:t>Secs. 10-274—10-285. Reserved.</w:t>
      </w:r>
    </w:p>
    <w:p w14:paraId="174B803E" w14:textId="77777777" w:rsidR="00AB1E97" w:rsidRPr="00AB1E97" w:rsidRDefault="00AB1E97" w:rsidP="00AB1E97">
      <w:pPr>
        <w:pStyle w:val="Block1"/>
      </w:pPr>
    </w:p>
    <w:p w14:paraId="1F1A0C21" w14:textId="77AF0366" w:rsidR="00AB1E97" w:rsidRDefault="00AB1E97" w:rsidP="00AB1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ahoma" w:hAnsi="Tahoma" w:cs="Tahoma"/>
          <w:szCs w:val="20"/>
        </w:rPr>
      </w:pPr>
      <w:r>
        <w:rPr>
          <w:rFonts w:ascii="Tahoma" w:hAnsi="Tahoma" w:cs="Tahoma"/>
          <w:b/>
          <w:szCs w:val="20"/>
        </w:rPr>
        <w:t>1</w:t>
      </w:r>
      <w:r w:rsidRPr="00AB1E97">
        <w:rPr>
          <w:rFonts w:ascii="Tahoma" w:hAnsi="Tahoma" w:cs="Tahoma"/>
          <w:b/>
          <w:szCs w:val="20"/>
        </w:rPr>
        <w:t>.</w:t>
      </w:r>
      <w:r w:rsidRPr="00AB1E97">
        <w:rPr>
          <w:rFonts w:ascii="Tahoma" w:hAnsi="Tahoma" w:cs="Tahoma"/>
          <w:b/>
          <w:szCs w:val="20"/>
        </w:rPr>
        <w:tab/>
        <w:t xml:space="preserve"> </w:t>
      </w:r>
      <w:r w:rsidRPr="00AB1E97">
        <w:rPr>
          <w:rFonts w:ascii="Tahoma" w:hAnsi="Tahoma" w:cs="Tahoma"/>
          <w:b/>
          <w:szCs w:val="20"/>
          <w:u w:val="single"/>
        </w:rPr>
        <w:t>Severability.</w:t>
      </w:r>
      <w:r w:rsidRPr="00AB1E97">
        <w:rPr>
          <w:rFonts w:ascii="Tahoma" w:hAnsi="Tahoma" w:cs="Tahoma"/>
          <w:b/>
          <w:szCs w:val="20"/>
        </w:rPr>
        <w:t xml:space="preserve">  </w:t>
      </w:r>
      <w:r w:rsidRPr="00AB1E97">
        <w:rPr>
          <w:rFonts w:ascii="Tahoma" w:hAnsi="Tahoma" w:cs="Tahoma"/>
          <w:szCs w:val="20"/>
        </w:rPr>
        <w:tab/>
        <w:t xml:space="preserve">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effect,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w:t>
      </w:r>
      <w:proofErr w:type="gramStart"/>
      <w:r w:rsidRPr="00AB1E97">
        <w:rPr>
          <w:rFonts w:ascii="Tahoma" w:hAnsi="Tahoma" w:cs="Tahoma"/>
          <w:szCs w:val="20"/>
        </w:rPr>
        <w:t>not have</w:t>
      </w:r>
      <w:proofErr w:type="gramEnd"/>
      <w:r w:rsidRPr="00AB1E97">
        <w:rPr>
          <w:rFonts w:ascii="Tahoma" w:hAnsi="Tahoma" w:cs="Tahoma"/>
          <w:szCs w:val="20"/>
        </w:rPr>
        <w:t xml:space="preserve"> been included in this Ordinance.</w:t>
      </w:r>
    </w:p>
    <w:p w14:paraId="1022692D" w14:textId="77777777" w:rsidR="00AB1E97" w:rsidRPr="00AB1E97" w:rsidRDefault="00AB1E97" w:rsidP="00AB1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ahoma" w:hAnsi="Tahoma" w:cs="Tahoma"/>
          <w:szCs w:val="20"/>
        </w:rPr>
      </w:pPr>
    </w:p>
    <w:p w14:paraId="4550146C" w14:textId="7AC9E25B" w:rsidR="00AB1E97" w:rsidRDefault="00AB1E97" w:rsidP="00AB1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ahoma" w:hAnsi="Tahoma" w:cs="Tahoma"/>
          <w:szCs w:val="20"/>
        </w:rPr>
      </w:pPr>
      <w:r>
        <w:rPr>
          <w:rFonts w:ascii="Tahoma" w:hAnsi="Tahoma" w:cs="Tahoma"/>
          <w:b/>
          <w:szCs w:val="20"/>
        </w:rPr>
        <w:t>2</w:t>
      </w:r>
      <w:r w:rsidRPr="00AB1E97">
        <w:rPr>
          <w:rFonts w:ascii="Tahoma" w:hAnsi="Tahoma" w:cs="Tahoma"/>
          <w:b/>
          <w:szCs w:val="20"/>
        </w:rPr>
        <w:t>.</w:t>
      </w:r>
      <w:r w:rsidRPr="00AB1E97">
        <w:rPr>
          <w:rFonts w:ascii="Tahoma" w:hAnsi="Tahoma" w:cs="Tahoma"/>
          <w:b/>
          <w:szCs w:val="20"/>
        </w:rPr>
        <w:tab/>
        <w:t xml:space="preserve">Repeal.   </w:t>
      </w:r>
      <w:r w:rsidRPr="00AB1E97">
        <w:rPr>
          <w:rFonts w:ascii="Tahoma" w:hAnsi="Tahoma" w:cs="Tahoma"/>
          <w:szCs w:val="20"/>
        </w:rPr>
        <w:t>All other Ordinances inconsistent with the provisions of this Ordinance are, to the extent of such inconsistencies, hereby repealed.</w:t>
      </w:r>
    </w:p>
    <w:p w14:paraId="2DFDABA7" w14:textId="77777777" w:rsidR="00AB1E97" w:rsidRPr="00AB1E97" w:rsidRDefault="00AB1E97" w:rsidP="00AB1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ahoma" w:hAnsi="Tahoma" w:cs="Tahoma"/>
          <w:szCs w:val="20"/>
        </w:rPr>
      </w:pPr>
    </w:p>
    <w:p w14:paraId="2C2C432F" w14:textId="6F2C2C35" w:rsidR="00AB1E97" w:rsidRPr="00AB1E97" w:rsidRDefault="00AB1E97" w:rsidP="00AB1E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ahoma" w:hAnsi="Tahoma" w:cs="Tahoma"/>
          <w:szCs w:val="20"/>
        </w:rPr>
      </w:pPr>
      <w:r>
        <w:rPr>
          <w:rFonts w:ascii="Tahoma" w:hAnsi="Tahoma" w:cs="Tahoma"/>
          <w:b/>
          <w:szCs w:val="20"/>
        </w:rPr>
        <w:t>3</w:t>
      </w:r>
      <w:r w:rsidRPr="00AB1E97">
        <w:rPr>
          <w:rFonts w:ascii="Tahoma" w:hAnsi="Tahoma" w:cs="Tahoma"/>
          <w:b/>
          <w:szCs w:val="20"/>
        </w:rPr>
        <w:t xml:space="preserve">. </w:t>
      </w:r>
      <w:r w:rsidRPr="00AB1E97">
        <w:rPr>
          <w:rFonts w:ascii="Tahoma" w:hAnsi="Tahoma" w:cs="Tahoma"/>
          <w:b/>
          <w:szCs w:val="20"/>
        </w:rPr>
        <w:tab/>
      </w:r>
      <w:r w:rsidRPr="00AB1E97">
        <w:rPr>
          <w:rFonts w:ascii="Tahoma" w:hAnsi="Tahoma" w:cs="Tahoma"/>
          <w:b/>
          <w:szCs w:val="20"/>
          <w:u w:val="single"/>
        </w:rPr>
        <w:t>Savings Clause.</w:t>
      </w:r>
      <w:r w:rsidRPr="00AB1E97">
        <w:rPr>
          <w:rFonts w:ascii="Tahoma" w:hAnsi="Tahoma" w:cs="Tahoma"/>
          <w:b/>
          <w:szCs w:val="20"/>
        </w:rPr>
        <w:t xml:space="preserve"> </w:t>
      </w:r>
      <w:r w:rsidRPr="00AB1E97">
        <w:rPr>
          <w:rFonts w:ascii="Tahoma" w:hAnsi="Tahoma" w:cs="Tahoma"/>
          <w:szCs w:val="20"/>
        </w:rPr>
        <w:t xml:space="preserve"> The balance of the Code of Ordinances, City of Ypsilanti, Michigan, except as herein or 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w:t>
      </w:r>
    </w:p>
    <w:p w14:paraId="391A34A5" w14:textId="77777777" w:rsidR="00AB1E97" w:rsidRPr="00AB1E97" w:rsidRDefault="00AB1E97" w:rsidP="00AB1E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ahoma" w:hAnsi="Tahoma" w:cs="Tahoma"/>
          <w:szCs w:val="20"/>
        </w:rPr>
      </w:pPr>
    </w:p>
    <w:p w14:paraId="3D627E3A" w14:textId="3FE1D36D" w:rsidR="00AB1E97" w:rsidRDefault="00AB1E97" w:rsidP="00AB1E97">
      <w:pPr>
        <w:widowControl w:val="0"/>
        <w:spacing w:before="0" w:after="0"/>
        <w:jc w:val="both"/>
        <w:rPr>
          <w:rFonts w:ascii="Tahoma" w:hAnsi="Tahoma" w:cs="Tahoma"/>
          <w:szCs w:val="20"/>
        </w:rPr>
      </w:pPr>
      <w:r>
        <w:rPr>
          <w:rFonts w:ascii="Tahoma" w:hAnsi="Tahoma" w:cs="Tahoma"/>
          <w:b/>
          <w:szCs w:val="20"/>
        </w:rPr>
        <w:t>4</w:t>
      </w:r>
      <w:r w:rsidRPr="00AB1E97">
        <w:rPr>
          <w:rFonts w:ascii="Tahoma" w:hAnsi="Tahoma" w:cs="Tahoma"/>
          <w:b/>
          <w:szCs w:val="20"/>
        </w:rPr>
        <w:t>.</w:t>
      </w:r>
      <w:r w:rsidRPr="00AB1E97">
        <w:rPr>
          <w:rFonts w:ascii="Tahoma" w:hAnsi="Tahoma" w:cs="Tahoma"/>
          <w:b/>
          <w:szCs w:val="20"/>
        </w:rPr>
        <w:tab/>
        <w:t xml:space="preserve">Copies to be available.  </w:t>
      </w:r>
      <w:r w:rsidRPr="00AB1E97">
        <w:rPr>
          <w:rFonts w:ascii="Tahoma" w:hAnsi="Tahoma" w:cs="Tahoma"/>
          <w:szCs w:val="20"/>
        </w:rPr>
        <w:tab/>
        <w:t>Copies of the Ordinance are available at the office of the city clerk for inspection by, and distribution to, the public during normal office hours.  A complete copy of the ordinance is also available for inspection on the City’s website, www.cityofypsilanti.com.</w:t>
      </w:r>
    </w:p>
    <w:p w14:paraId="356F61DC" w14:textId="77777777" w:rsidR="00AB1E97" w:rsidRPr="00AB1E97" w:rsidRDefault="00AB1E97" w:rsidP="00AB1E97">
      <w:pPr>
        <w:widowControl w:val="0"/>
        <w:spacing w:before="0" w:after="0"/>
        <w:jc w:val="both"/>
        <w:rPr>
          <w:rFonts w:ascii="Tahoma" w:hAnsi="Tahoma" w:cs="Tahoma"/>
          <w:szCs w:val="20"/>
        </w:rPr>
      </w:pPr>
    </w:p>
    <w:p w14:paraId="06913A36" w14:textId="3C73DE63" w:rsidR="00AB1E97" w:rsidRPr="00AB1E97" w:rsidRDefault="00AB1E97" w:rsidP="00AB1E97">
      <w:pPr>
        <w:widowControl w:val="0"/>
        <w:spacing w:before="0" w:after="0"/>
        <w:jc w:val="both"/>
        <w:rPr>
          <w:rFonts w:ascii="Tahoma" w:hAnsi="Tahoma" w:cs="Tahoma"/>
          <w:szCs w:val="20"/>
        </w:rPr>
      </w:pPr>
      <w:r>
        <w:rPr>
          <w:rFonts w:ascii="Tahoma" w:hAnsi="Tahoma" w:cs="Tahoma"/>
          <w:b/>
          <w:bCs/>
          <w:szCs w:val="20"/>
        </w:rPr>
        <w:t>5</w:t>
      </w:r>
      <w:r w:rsidRPr="00AB1E97">
        <w:rPr>
          <w:rFonts w:ascii="Tahoma" w:hAnsi="Tahoma" w:cs="Tahoma"/>
          <w:b/>
          <w:bCs/>
          <w:szCs w:val="20"/>
        </w:rPr>
        <w:t>.</w:t>
      </w:r>
      <w:r w:rsidRPr="00AB1E97">
        <w:rPr>
          <w:rFonts w:ascii="Tahoma" w:hAnsi="Tahoma" w:cs="Tahoma"/>
          <w:b/>
          <w:bCs/>
          <w:szCs w:val="20"/>
        </w:rPr>
        <w:tab/>
        <w:t xml:space="preserve">Publication and Effective Date. </w:t>
      </w:r>
      <w:r w:rsidRPr="00AB1E97">
        <w:rPr>
          <w:rFonts w:ascii="Tahoma" w:hAnsi="Tahoma" w:cs="Tahoma"/>
          <w:szCs w:val="20"/>
        </w:rPr>
        <w:t>The City Clerk shall cause this Ordinance, or a summary of this Ordinance, to be published by printing the same in the publication of record.  This Ordinance shall become effective after publication at the expiration of 30 days after adoption.</w:t>
      </w:r>
    </w:p>
    <w:p w14:paraId="0C72D381"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2C28C3F2"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32F1EAB7" w14:textId="3F16C235" w:rsidR="00AB1E97" w:rsidRPr="00AB1E97" w:rsidRDefault="00AB1E97" w:rsidP="00AB1E97">
      <w:pPr>
        <w:pStyle w:val="BodyText"/>
        <w:spacing w:before="0" w:after="0"/>
        <w:rPr>
          <w:rFonts w:ascii="Tahoma" w:hAnsi="Tahoma" w:cs="Tahoma"/>
          <w:szCs w:val="20"/>
        </w:rPr>
      </w:pPr>
      <w:r w:rsidRPr="00AB1E97">
        <w:rPr>
          <w:rFonts w:ascii="Tahoma" w:hAnsi="Tahoma" w:cs="Tahoma"/>
          <w:szCs w:val="20"/>
        </w:rPr>
        <w:tab/>
        <w:t xml:space="preserve">MADE, PASSED AND ADOPTED BY THE YPSILANTI CITY COUNCIL THIS </w:t>
      </w:r>
      <w:r>
        <w:rPr>
          <w:rFonts w:ascii="Tahoma" w:hAnsi="Tahoma" w:cs="Tahoma"/>
          <w:szCs w:val="20"/>
        </w:rPr>
        <w:t>9th</w:t>
      </w:r>
      <w:r w:rsidRPr="00AB1E97">
        <w:rPr>
          <w:rFonts w:ascii="Tahoma" w:hAnsi="Tahoma" w:cs="Tahoma"/>
          <w:szCs w:val="20"/>
        </w:rPr>
        <w:t xml:space="preserve"> DAY OF </w:t>
      </w:r>
      <w:proofErr w:type="gramStart"/>
      <w:r>
        <w:rPr>
          <w:rFonts w:ascii="Tahoma" w:hAnsi="Tahoma" w:cs="Tahoma"/>
          <w:szCs w:val="20"/>
        </w:rPr>
        <w:t>August</w:t>
      </w:r>
      <w:r w:rsidRPr="00AB1E97">
        <w:rPr>
          <w:rFonts w:ascii="Tahoma" w:hAnsi="Tahoma" w:cs="Tahoma"/>
          <w:szCs w:val="20"/>
        </w:rPr>
        <w:t>,</w:t>
      </w:r>
      <w:proofErr w:type="gramEnd"/>
      <w:r w:rsidRPr="00AB1E97">
        <w:rPr>
          <w:rFonts w:ascii="Tahoma" w:hAnsi="Tahoma" w:cs="Tahoma"/>
          <w:szCs w:val="20"/>
        </w:rPr>
        <w:t xml:space="preserve"> 2022.</w:t>
      </w:r>
    </w:p>
    <w:p w14:paraId="05C6331E"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1FA3C810" w14:textId="77777777" w:rsidR="00AB1E97" w:rsidRPr="00AB1E97" w:rsidRDefault="00AB1E97" w:rsidP="00AB1E97">
      <w:pPr>
        <w:tabs>
          <w:tab w:val="left" w:pos="-1440"/>
          <w:tab w:val="left" w:pos="-720"/>
          <w:tab w:val="left" w:pos="0"/>
          <w:tab w:val="left" w:pos="4320"/>
        </w:tabs>
        <w:suppressAutoHyphens/>
        <w:spacing w:before="0" w:after="0"/>
        <w:jc w:val="both"/>
        <w:rPr>
          <w:rFonts w:ascii="Tahoma" w:hAnsi="Tahoma" w:cs="Tahoma"/>
          <w:spacing w:val="-3"/>
          <w:szCs w:val="20"/>
        </w:rPr>
      </w:pPr>
      <w:r w:rsidRPr="00AB1E97">
        <w:rPr>
          <w:rFonts w:ascii="Tahoma" w:hAnsi="Tahoma" w:cs="Tahoma"/>
          <w:spacing w:val="-3"/>
          <w:szCs w:val="20"/>
        </w:rPr>
        <w:tab/>
        <w:t>______________________________</w:t>
      </w:r>
    </w:p>
    <w:p w14:paraId="319C4C8B" w14:textId="2B5686C1" w:rsidR="00AB1E97" w:rsidRPr="00AB1E97" w:rsidRDefault="00AB1E97" w:rsidP="00AB1E97">
      <w:pPr>
        <w:tabs>
          <w:tab w:val="left" w:pos="-1440"/>
          <w:tab w:val="left" w:pos="-720"/>
          <w:tab w:val="left" w:pos="0"/>
          <w:tab w:val="left" w:pos="4320"/>
        </w:tabs>
        <w:suppressAutoHyphens/>
        <w:spacing w:before="0" w:after="0"/>
        <w:jc w:val="both"/>
        <w:rPr>
          <w:rFonts w:ascii="Tahoma" w:hAnsi="Tahoma" w:cs="Tahoma"/>
          <w:spacing w:val="-3"/>
          <w:szCs w:val="20"/>
        </w:rPr>
      </w:pPr>
      <w:r w:rsidRPr="00AB1E97">
        <w:rPr>
          <w:rFonts w:ascii="Tahoma" w:hAnsi="Tahoma" w:cs="Tahoma"/>
          <w:spacing w:val="-3"/>
          <w:szCs w:val="20"/>
        </w:rPr>
        <w:tab/>
        <w:t>Andrew Hellenga, City Cler</w:t>
      </w:r>
      <w:r>
        <w:rPr>
          <w:rFonts w:ascii="Tahoma" w:hAnsi="Tahoma" w:cs="Tahoma"/>
          <w:spacing w:val="-3"/>
          <w:szCs w:val="20"/>
        </w:rPr>
        <w:t>k</w:t>
      </w:r>
    </w:p>
    <w:p w14:paraId="543140E5"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p>
    <w:p w14:paraId="00936737" w14:textId="77777777" w:rsidR="00AB1E97" w:rsidRPr="00AB1E97" w:rsidRDefault="00AB1E97" w:rsidP="00AB1E97">
      <w:pPr>
        <w:tabs>
          <w:tab w:val="center" w:pos="4680"/>
        </w:tabs>
        <w:suppressAutoHyphens/>
        <w:spacing w:before="0" w:after="0"/>
        <w:rPr>
          <w:rFonts w:ascii="Tahoma" w:hAnsi="Tahoma" w:cs="Tahoma"/>
          <w:spacing w:val="-3"/>
          <w:szCs w:val="20"/>
        </w:rPr>
      </w:pPr>
      <w:r w:rsidRPr="00AB1E97">
        <w:rPr>
          <w:rFonts w:ascii="Tahoma" w:hAnsi="Tahoma" w:cs="Tahoma"/>
          <w:spacing w:val="-3"/>
          <w:szCs w:val="20"/>
        </w:rPr>
        <w:tab/>
      </w:r>
      <w:r w:rsidRPr="00AB1E97">
        <w:rPr>
          <w:rFonts w:ascii="Tahoma" w:hAnsi="Tahoma" w:cs="Tahoma"/>
          <w:spacing w:val="-3"/>
          <w:szCs w:val="20"/>
          <w:u w:val="single"/>
        </w:rPr>
        <w:t>Attest</w:t>
      </w:r>
    </w:p>
    <w:p w14:paraId="31EB4A2D"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p>
    <w:p w14:paraId="2A8965BC" w14:textId="0964508F" w:rsidR="00AB1E97" w:rsidRPr="00AB1E97" w:rsidRDefault="00AB1E97" w:rsidP="00AB1E97">
      <w:pPr>
        <w:tabs>
          <w:tab w:val="left" w:pos="-1440"/>
          <w:tab w:val="left" w:pos="-720"/>
          <w:tab w:val="left" w:pos="0"/>
          <w:tab w:val="left" w:pos="1440"/>
          <w:tab w:val="left" w:pos="2160"/>
          <w:tab w:val="left" w:pos="4320"/>
        </w:tabs>
        <w:suppressAutoHyphens/>
        <w:spacing w:before="0" w:after="0"/>
        <w:rPr>
          <w:rFonts w:ascii="Tahoma" w:hAnsi="Tahoma" w:cs="Tahoma"/>
          <w:spacing w:val="-3"/>
          <w:szCs w:val="20"/>
        </w:rPr>
      </w:pPr>
      <w:r w:rsidRPr="00AB1E97">
        <w:rPr>
          <w:rFonts w:ascii="Tahoma" w:hAnsi="Tahoma" w:cs="Tahoma"/>
          <w:spacing w:val="-3"/>
          <w:szCs w:val="20"/>
        </w:rPr>
        <w:tab/>
        <w:t>I do hereby confirm that the above Ordinance No.</w:t>
      </w:r>
      <w:r>
        <w:rPr>
          <w:rFonts w:ascii="Tahoma" w:hAnsi="Tahoma" w:cs="Tahoma"/>
          <w:spacing w:val="-3"/>
          <w:szCs w:val="20"/>
        </w:rPr>
        <w:t xml:space="preserve"> 1397</w:t>
      </w:r>
      <w:r w:rsidRPr="00AB1E97">
        <w:rPr>
          <w:rFonts w:ascii="Tahoma" w:hAnsi="Tahoma" w:cs="Tahoma"/>
          <w:spacing w:val="-3"/>
          <w:szCs w:val="20"/>
        </w:rPr>
        <w:t xml:space="preserve"> was published in </w:t>
      </w:r>
      <w:r>
        <w:rPr>
          <w:rFonts w:ascii="Tahoma" w:hAnsi="Tahoma" w:cs="Tahoma"/>
          <w:spacing w:val="-3"/>
          <w:szCs w:val="20"/>
        </w:rPr>
        <w:t>Washtenaw Legal News</w:t>
      </w:r>
      <w:r w:rsidRPr="00AB1E97">
        <w:rPr>
          <w:rFonts w:ascii="Tahoma" w:hAnsi="Tahoma" w:cs="Tahoma"/>
          <w:spacing w:val="-3"/>
          <w:szCs w:val="20"/>
        </w:rPr>
        <w:t xml:space="preserve"> on the </w:t>
      </w:r>
      <w:r>
        <w:rPr>
          <w:rFonts w:ascii="Tahoma" w:hAnsi="Tahoma" w:cs="Tahoma"/>
          <w:spacing w:val="-3"/>
          <w:szCs w:val="20"/>
        </w:rPr>
        <w:t>18th</w:t>
      </w:r>
      <w:r w:rsidRPr="00AB1E97">
        <w:rPr>
          <w:rFonts w:ascii="Tahoma" w:hAnsi="Tahoma" w:cs="Tahoma"/>
          <w:spacing w:val="-3"/>
          <w:szCs w:val="20"/>
        </w:rPr>
        <w:t xml:space="preserve"> day of </w:t>
      </w:r>
      <w:proofErr w:type="gramStart"/>
      <w:r>
        <w:rPr>
          <w:rFonts w:ascii="Tahoma" w:hAnsi="Tahoma" w:cs="Tahoma"/>
          <w:spacing w:val="-3"/>
          <w:szCs w:val="20"/>
        </w:rPr>
        <w:t>August</w:t>
      </w:r>
      <w:r w:rsidRPr="00AB1E97">
        <w:rPr>
          <w:rFonts w:ascii="Tahoma" w:hAnsi="Tahoma" w:cs="Tahoma"/>
          <w:spacing w:val="-3"/>
          <w:szCs w:val="20"/>
        </w:rPr>
        <w:t>,</w:t>
      </w:r>
      <w:proofErr w:type="gramEnd"/>
      <w:r w:rsidRPr="00AB1E97">
        <w:rPr>
          <w:rFonts w:ascii="Tahoma" w:hAnsi="Tahoma" w:cs="Tahoma"/>
          <w:spacing w:val="-3"/>
          <w:szCs w:val="20"/>
        </w:rPr>
        <w:t xml:space="preserve"> 2022.</w:t>
      </w:r>
    </w:p>
    <w:p w14:paraId="7410A3EA"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rPr>
          <w:rFonts w:ascii="Tahoma" w:hAnsi="Tahoma" w:cs="Tahoma"/>
          <w:spacing w:val="-3"/>
          <w:szCs w:val="20"/>
        </w:rPr>
      </w:pPr>
    </w:p>
    <w:p w14:paraId="3D6D3C8F"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r w:rsidRPr="00AB1E97">
        <w:rPr>
          <w:rFonts w:ascii="Tahoma" w:hAnsi="Tahoma" w:cs="Tahoma"/>
          <w:spacing w:val="-3"/>
          <w:szCs w:val="20"/>
        </w:rPr>
        <w:tab/>
        <w:t>_______________________________</w:t>
      </w:r>
    </w:p>
    <w:p w14:paraId="22B91570"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r w:rsidRPr="00AB1E97">
        <w:rPr>
          <w:rFonts w:ascii="Tahoma" w:hAnsi="Tahoma" w:cs="Tahoma"/>
          <w:spacing w:val="-3"/>
          <w:szCs w:val="20"/>
        </w:rPr>
        <w:tab/>
        <w:t>Andrew Hellenga, City Clerk</w:t>
      </w:r>
    </w:p>
    <w:p w14:paraId="31783B36"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p>
    <w:p w14:paraId="6C845211"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p>
    <w:p w14:paraId="2B4D5302" w14:textId="77777777" w:rsidR="00AB1E97" w:rsidRPr="00AB1E97" w:rsidRDefault="00AB1E97" w:rsidP="00AB1E97">
      <w:pPr>
        <w:tabs>
          <w:tab w:val="center" w:pos="4680"/>
        </w:tabs>
        <w:suppressAutoHyphens/>
        <w:spacing w:before="0" w:after="0"/>
        <w:rPr>
          <w:rFonts w:ascii="Tahoma" w:hAnsi="Tahoma" w:cs="Tahoma"/>
          <w:spacing w:val="-3"/>
          <w:szCs w:val="20"/>
        </w:rPr>
      </w:pPr>
      <w:r w:rsidRPr="00AB1E97">
        <w:rPr>
          <w:rFonts w:ascii="Tahoma" w:hAnsi="Tahoma" w:cs="Tahoma"/>
          <w:spacing w:val="-3"/>
          <w:szCs w:val="20"/>
        </w:rPr>
        <w:tab/>
      </w:r>
      <w:r w:rsidRPr="00AB1E97">
        <w:rPr>
          <w:rFonts w:ascii="Tahoma" w:hAnsi="Tahoma" w:cs="Tahoma"/>
          <w:spacing w:val="-3"/>
          <w:szCs w:val="20"/>
          <w:u w:val="single"/>
        </w:rPr>
        <w:t>CERTIFICATE OF ADOPTING</w:t>
      </w:r>
    </w:p>
    <w:p w14:paraId="50763EE1"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p>
    <w:p w14:paraId="63571EB2" w14:textId="24A63305" w:rsidR="00AB1E97" w:rsidRPr="00AB1E97" w:rsidRDefault="00AB1E97" w:rsidP="00AB1E97">
      <w:pPr>
        <w:tabs>
          <w:tab w:val="left" w:pos="-1440"/>
          <w:tab w:val="left" w:pos="-720"/>
          <w:tab w:val="left" w:pos="0"/>
          <w:tab w:val="left" w:pos="1440"/>
          <w:tab w:val="left" w:pos="4320"/>
        </w:tabs>
        <w:suppressAutoHyphens/>
        <w:spacing w:before="0" w:after="0"/>
        <w:rPr>
          <w:rFonts w:ascii="Tahoma" w:hAnsi="Tahoma" w:cs="Tahoma"/>
          <w:spacing w:val="-3"/>
          <w:szCs w:val="20"/>
        </w:rPr>
      </w:pPr>
      <w:r w:rsidRPr="00AB1E97">
        <w:rPr>
          <w:rFonts w:ascii="Tahoma" w:hAnsi="Tahoma" w:cs="Tahoma"/>
          <w:spacing w:val="-3"/>
          <w:szCs w:val="20"/>
        </w:rPr>
        <w:tab/>
        <w:t xml:space="preserve">I hereby certify that the foregoing is a true copy of the Ordinance passed at the regular meeting of the City Council held on the </w:t>
      </w:r>
      <w:r>
        <w:rPr>
          <w:rFonts w:ascii="Tahoma" w:hAnsi="Tahoma" w:cs="Tahoma"/>
          <w:spacing w:val="-3"/>
          <w:szCs w:val="20"/>
        </w:rPr>
        <w:t>9th</w:t>
      </w:r>
      <w:r w:rsidRPr="00AB1E97">
        <w:rPr>
          <w:rFonts w:ascii="Tahoma" w:hAnsi="Tahoma" w:cs="Tahoma"/>
          <w:spacing w:val="-3"/>
          <w:szCs w:val="20"/>
        </w:rPr>
        <w:t xml:space="preserve"> day of </w:t>
      </w:r>
      <w:proofErr w:type="gramStart"/>
      <w:r>
        <w:rPr>
          <w:rFonts w:ascii="Tahoma" w:hAnsi="Tahoma" w:cs="Tahoma"/>
          <w:spacing w:val="-3"/>
          <w:szCs w:val="20"/>
        </w:rPr>
        <w:t>August</w:t>
      </w:r>
      <w:r w:rsidRPr="00AB1E97">
        <w:rPr>
          <w:rFonts w:ascii="Tahoma" w:hAnsi="Tahoma" w:cs="Tahoma"/>
          <w:spacing w:val="-3"/>
          <w:szCs w:val="20"/>
        </w:rPr>
        <w:t>,</w:t>
      </w:r>
      <w:proofErr w:type="gramEnd"/>
      <w:r w:rsidRPr="00AB1E97">
        <w:rPr>
          <w:rFonts w:ascii="Tahoma" w:hAnsi="Tahoma" w:cs="Tahoma"/>
          <w:spacing w:val="-3"/>
          <w:szCs w:val="20"/>
        </w:rPr>
        <w:t xml:space="preserve"> 2022.</w:t>
      </w:r>
    </w:p>
    <w:p w14:paraId="20416E27" w14:textId="77777777" w:rsidR="00AB1E97" w:rsidRPr="00AB1E97" w:rsidRDefault="00AB1E97" w:rsidP="00AB1E97">
      <w:pPr>
        <w:tabs>
          <w:tab w:val="left" w:pos="-1440"/>
          <w:tab w:val="left" w:pos="-720"/>
          <w:tab w:val="left" w:pos="0"/>
          <w:tab w:val="left" w:pos="1440"/>
          <w:tab w:val="left" w:pos="4320"/>
        </w:tabs>
        <w:suppressAutoHyphens/>
        <w:spacing w:before="0" w:after="0"/>
        <w:rPr>
          <w:rFonts w:ascii="Tahoma" w:hAnsi="Tahoma" w:cs="Tahoma"/>
          <w:spacing w:val="-3"/>
          <w:szCs w:val="20"/>
        </w:rPr>
      </w:pPr>
    </w:p>
    <w:p w14:paraId="092B9FB2"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r w:rsidRPr="00AB1E97">
        <w:rPr>
          <w:rFonts w:ascii="Tahoma" w:hAnsi="Tahoma" w:cs="Tahoma"/>
          <w:spacing w:val="-3"/>
          <w:szCs w:val="20"/>
        </w:rPr>
        <w:tab/>
        <w:t>________________________________</w:t>
      </w:r>
    </w:p>
    <w:p w14:paraId="699A14C0" w14:textId="77777777" w:rsidR="00AB1E97" w:rsidRPr="00AB1E97" w:rsidRDefault="00AB1E97" w:rsidP="00AB1E97">
      <w:pPr>
        <w:tabs>
          <w:tab w:val="left" w:pos="-1440"/>
          <w:tab w:val="left" w:pos="-720"/>
          <w:tab w:val="left" w:pos="0"/>
          <w:tab w:val="left" w:pos="4320"/>
        </w:tabs>
        <w:suppressAutoHyphens/>
        <w:spacing w:before="0" w:after="0"/>
        <w:rPr>
          <w:rFonts w:ascii="Tahoma" w:hAnsi="Tahoma" w:cs="Tahoma"/>
          <w:spacing w:val="-3"/>
          <w:szCs w:val="20"/>
        </w:rPr>
      </w:pPr>
      <w:r w:rsidRPr="00AB1E97">
        <w:rPr>
          <w:rFonts w:ascii="Tahoma" w:hAnsi="Tahoma" w:cs="Tahoma"/>
          <w:spacing w:val="-3"/>
          <w:szCs w:val="20"/>
        </w:rPr>
        <w:tab/>
        <w:t>Andrew Hellenga, City Clerk</w:t>
      </w:r>
    </w:p>
    <w:p w14:paraId="571B0694"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42D84D22"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7F13E45E"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392CF43E" w14:textId="07B346B2"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r w:rsidRPr="00AB1E97">
        <w:rPr>
          <w:rFonts w:ascii="Tahoma" w:hAnsi="Tahoma" w:cs="Tahoma"/>
          <w:spacing w:val="-3"/>
          <w:szCs w:val="20"/>
        </w:rPr>
        <w:t xml:space="preserve">Notice Published:  </w:t>
      </w:r>
      <w:r w:rsidR="00D366E5">
        <w:rPr>
          <w:rFonts w:ascii="Tahoma" w:hAnsi="Tahoma" w:cs="Tahoma"/>
          <w:spacing w:val="-3"/>
          <w:szCs w:val="20"/>
        </w:rPr>
        <w:t>July 12, 2022</w:t>
      </w:r>
    </w:p>
    <w:p w14:paraId="0CA2BF60"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5A9478FA" w14:textId="5962A3D0"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r w:rsidRPr="00AB1E97">
        <w:rPr>
          <w:rFonts w:ascii="Tahoma" w:hAnsi="Tahoma" w:cs="Tahoma"/>
          <w:spacing w:val="-3"/>
          <w:szCs w:val="20"/>
        </w:rPr>
        <w:t xml:space="preserve">First Reading:  </w:t>
      </w:r>
      <w:r w:rsidR="00DF4513">
        <w:rPr>
          <w:rFonts w:ascii="Tahoma" w:hAnsi="Tahoma" w:cs="Tahoma"/>
          <w:spacing w:val="-3"/>
          <w:szCs w:val="20"/>
        </w:rPr>
        <w:t>July 26, 2022</w:t>
      </w:r>
    </w:p>
    <w:p w14:paraId="0CF1E404"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36C53516" w14:textId="05350C62"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r w:rsidRPr="00AB1E97">
        <w:rPr>
          <w:rFonts w:ascii="Tahoma" w:hAnsi="Tahoma" w:cs="Tahoma"/>
          <w:spacing w:val="-3"/>
          <w:szCs w:val="20"/>
        </w:rPr>
        <w:t xml:space="preserve">Second Reading: </w:t>
      </w:r>
      <w:r w:rsidR="00DF4513">
        <w:rPr>
          <w:rFonts w:ascii="Tahoma" w:hAnsi="Tahoma" w:cs="Tahoma"/>
          <w:spacing w:val="-3"/>
          <w:szCs w:val="20"/>
        </w:rPr>
        <w:t>August 9, 2022</w:t>
      </w:r>
    </w:p>
    <w:p w14:paraId="46925958"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777A6254" w14:textId="5F789484"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r w:rsidRPr="00AB1E97">
        <w:rPr>
          <w:rFonts w:ascii="Tahoma" w:hAnsi="Tahoma" w:cs="Tahoma"/>
          <w:spacing w:val="-3"/>
          <w:szCs w:val="20"/>
        </w:rPr>
        <w:t xml:space="preserve">Published: </w:t>
      </w:r>
      <w:r w:rsidR="00DF4513">
        <w:rPr>
          <w:rFonts w:ascii="Tahoma" w:hAnsi="Tahoma" w:cs="Tahoma"/>
          <w:spacing w:val="-3"/>
          <w:szCs w:val="20"/>
        </w:rPr>
        <w:t>August 18, 2022</w:t>
      </w:r>
    </w:p>
    <w:p w14:paraId="2D1B16CB" w14:textId="77777777"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p>
    <w:p w14:paraId="03464157" w14:textId="2F1C109C" w:rsidR="00AB1E97" w:rsidRPr="00AB1E97" w:rsidRDefault="00AB1E97" w:rsidP="00AB1E97">
      <w:pPr>
        <w:tabs>
          <w:tab w:val="left" w:pos="-1440"/>
          <w:tab w:val="left" w:pos="-720"/>
          <w:tab w:val="left" w:pos="0"/>
          <w:tab w:val="left" w:pos="1440"/>
          <w:tab w:val="left" w:pos="2160"/>
          <w:tab w:val="left" w:pos="4320"/>
        </w:tabs>
        <w:suppressAutoHyphens/>
        <w:spacing w:before="0" w:after="0"/>
        <w:jc w:val="both"/>
        <w:rPr>
          <w:rFonts w:ascii="Tahoma" w:hAnsi="Tahoma" w:cs="Tahoma"/>
          <w:spacing w:val="-3"/>
          <w:szCs w:val="20"/>
        </w:rPr>
      </w:pPr>
      <w:r w:rsidRPr="00AB1E97">
        <w:rPr>
          <w:rFonts w:ascii="Tahoma" w:hAnsi="Tahoma" w:cs="Tahoma"/>
          <w:spacing w:val="-3"/>
          <w:szCs w:val="20"/>
        </w:rPr>
        <w:t xml:space="preserve">Effective Date:  </w:t>
      </w:r>
      <w:r w:rsidR="00DF4513">
        <w:rPr>
          <w:rFonts w:ascii="Tahoma" w:hAnsi="Tahoma" w:cs="Tahoma"/>
          <w:spacing w:val="-3"/>
          <w:szCs w:val="20"/>
        </w:rPr>
        <w:t>September 8, 2022</w:t>
      </w:r>
    </w:p>
    <w:p w14:paraId="782CA5CE" w14:textId="77777777" w:rsidR="003B624D" w:rsidRPr="00AB1E97" w:rsidRDefault="003B624D">
      <w:pPr>
        <w:spacing w:before="0" w:after="0"/>
        <w:rPr>
          <w:rFonts w:ascii="Tahoma" w:hAnsi="Tahoma" w:cs="Tahoma"/>
          <w:szCs w:val="20"/>
        </w:rPr>
      </w:pPr>
    </w:p>
    <w:sectPr w:rsidR="003B624D" w:rsidRPr="00AB1E97">
      <w:headerReference w:type="default" r:id="rId25"/>
      <w:footerReference w:type="default" r:id="rId2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179C" w14:textId="77777777" w:rsidR="00914062" w:rsidRDefault="00242462">
      <w:pPr>
        <w:spacing w:before="0" w:after="0"/>
      </w:pPr>
      <w:r>
        <w:separator/>
      </w:r>
    </w:p>
  </w:endnote>
  <w:endnote w:type="continuationSeparator" w:id="0">
    <w:p w14:paraId="14425863" w14:textId="77777777" w:rsidR="00914062" w:rsidRDefault="002424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E4DF" w14:textId="77777777" w:rsidR="003B624D" w:rsidRDefault="003B624D">
    <w:pPr>
      <w:pStyle w:val="FooterCenter"/>
      <w:pBdr>
        <w:bottom w:val="single" w:sz="4" w:space="0" w:color="auto"/>
      </w:pBdr>
    </w:pPr>
  </w:p>
  <w:p w14:paraId="4A8CEC58" w14:textId="77777777" w:rsidR="003B624D" w:rsidRDefault="00242462">
    <w:pPr>
      <w:pStyle w:val="FooterLeft"/>
    </w:pPr>
    <w:r>
      <w:t>Ypsilanti, Michigan, Code of Ordinances</w:t>
    </w:r>
    <w:r>
      <w:tab/>
    </w:r>
    <w:r>
      <w:rPr>
        <w:rFonts w:ascii="Consolas" w:eastAsia="Consolas" w:hAnsi="Consolas" w:cs="Consolas"/>
        <w:sz w:val="12"/>
      </w:rPr>
      <w:t xml:space="preserve">   Created: 2021-12-02 09:22:51 [EST]</w:t>
    </w:r>
  </w:p>
  <w:p w14:paraId="1B53C1B0" w14:textId="77777777" w:rsidR="003B624D" w:rsidRDefault="00242462">
    <w:pPr>
      <w:pStyle w:val="FooterLeft"/>
    </w:pPr>
    <w:r>
      <w:t>(Supp. No. 13)</w:t>
    </w:r>
  </w:p>
  <w:p w14:paraId="773A4EFB" w14:textId="77777777" w:rsidR="003B624D" w:rsidRDefault="00242462">
    <w:pPr>
      <w:pStyle w:val="FooterCenter"/>
    </w:pPr>
    <w:r>
      <w:cr/>
      <w:t xml:space="preserve">Page </w:t>
    </w:r>
    <w:r>
      <w:fldChar w:fldCharType="begin"/>
    </w:r>
    <w:r>
      <w:instrText>PAGE \* MERGEFORMAT</w:instrText>
    </w:r>
    <w:r>
      <w:fldChar w:fldCharType="separate"/>
    </w:r>
    <w:r>
      <w:rPr>
        <w:noProof/>
      </w:rPr>
      <w:t>1</w:t>
    </w:r>
    <w:r>
      <w:fldChar w:fldCharType="end"/>
    </w:r>
    <w:r>
      <w:t xml:space="preserve"> of </w:t>
    </w:r>
    <w:fldSimple w:instr="NUMPAGES \* MERGEFORMAT">
      <w:r>
        <w:rPr>
          <w:noProof/>
        </w:rPr>
        <w:t>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2DA4" w14:textId="77777777" w:rsidR="003B624D" w:rsidRDefault="003B624D">
    <w:pPr>
      <w:pStyle w:val="FooterCenter"/>
      <w:pBdr>
        <w:bottom w:val="single" w:sz="4" w:space="0" w:color="auto"/>
      </w:pBdr>
    </w:pPr>
  </w:p>
  <w:p w14:paraId="50D79796" w14:textId="77777777" w:rsidR="003B624D" w:rsidRDefault="00242462">
    <w:pPr>
      <w:pStyle w:val="FooterLeft"/>
    </w:pPr>
    <w:r>
      <w:tab/>
    </w:r>
    <w:r>
      <w:rPr>
        <w:rFonts w:ascii="Consolas" w:eastAsia="Consolas" w:hAnsi="Consolas" w:cs="Consolas"/>
        <w:sz w:val="12"/>
      </w:rPr>
      <w:t xml:space="preserve">   Created: 2021-12-02 09:22:51 [EST]</w:t>
    </w:r>
  </w:p>
  <w:p w14:paraId="79DF395E" w14:textId="77777777" w:rsidR="003B624D" w:rsidRDefault="00242462">
    <w:pPr>
      <w:pStyle w:val="FooterLeft"/>
    </w:pPr>
    <w:r>
      <w:t>(Supp. No. 13)</w:t>
    </w:r>
  </w:p>
  <w:p w14:paraId="03A8D03A" w14:textId="6275E827" w:rsidR="003B624D" w:rsidRDefault="00242462">
    <w:pPr>
      <w:pStyle w:val="FooterCenter"/>
    </w:pPr>
    <w:r>
      <w:cr/>
      <w:t xml:space="preserve">Page </w:t>
    </w:r>
    <w:r>
      <w:fldChar w:fldCharType="begin"/>
    </w:r>
    <w:r>
      <w:instrText>PAGE \* MERGEFORMAT</w:instrText>
    </w:r>
    <w:r w:rsidR="00D366E5">
      <w:fldChar w:fldCharType="separate"/>
    </w:r>
    <w:r w:rsidR="00AB1E97">
      <w:rPr>
        <w:noProof/>
      </w:rPr>
      <w:t>5</w:t>
    </w:r>
    <w:r>
      <w:fldChar w:fldCharType="end"/>
    </w:r>
    <w:r>
      <w:t xml:space="preserve"> of </w:t>
    </w:r>
    <w:fldSimple w:instr="NUMPAGES \* MERGEFORMAT">
      <w:r w:rsidR="00E1541A">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E15F" w14:textId="77777777" w:rsidR="003B624D" w:rsidRDefault="003B624D">
    <w:pPr>
      <w:pStyle w:val="FooterCenter"/>
      <w:pBdr>
        <w:bottom w:val="single" w:sz="4" w:space="0" w:color="auto"/>
      </w:pBdr>
    </w:pPr>
  </w:p>
  <w:p w14:paraId="6D3DD05A" w14:textId="77777777" w:rsidR="003B624D" w:rsidRDefault="00242462">
    <w:pPr>
      <w:pStyle w:val="FooterLeft"/>
    </w:pPr>
    <w:r>
      <w:tab/>
    </w:r>
    <w:r>
      <w:rPr>
        <w:rFonts w:ascii="Consolas" w:eastAsia="Consolas" w:hAnsi="Consolas" w:cs="Consolas"/>
        <w:sz w:val="12"/>
      </w:rPr>
      <w:t xml:space="preserve">   Created: 2021-12-02 09:22:51 [EST]</w:t>
    </w:r>
  </w:p>
  <w:p w14:paraId="776EFA8A" w14:textId="77777777" w:rsidR="003B624D" w:rsidRDefault="00242462">
    <w:pPr>
      <w:pStyle w:val="FooterLeft"/>
    </w:pPr>
    <w:r>
      <w:t>(Supp. No. 13)</w:t>
    </w:r>
  </w:p>
  <w:p w14:paraId="778E650F" w14:textId="2065DF11" w:rsidR="003B624D" w:rsidRDefault="00242462">
    <w:pPr>
      <w:pStyle w:val="FooterCenter"/>
    </w:pPr>
    <w:r>
      <w:cr/>
      <w:t xml:space="preserve">Page </w:t>
    </w:r>
    <w:r>
      <w:fldChar w:fldCharType="begin"/>
    </w:r>
    <w:r>
      <w:instrText>PAGE \* MERGEFORMAT</w:instrText>
    </w:r>
    <w:r w:rsidR="00D366E5">
      <w:fldChar w:fldCharType="separate"/>
    </w:r>
    <w:r>
      <w:fldChar w:fldCharType="end"/>
    </w:r>
    <w:r>
      <w:t xml:space="preserve"> of </w:t>
    </w:r>
    <w:fldSimple w:instr="NUMPAGES \* MERGEFORMAT">
      <w:r w:rsidR="00E1541A">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F23F" w14:textId="77777777" w:rsidR="003B624D" w:rsidRDefault="003B624D">
    <w:pPr>
      <w:pStyle w:val="FooterCenter"/>
      <w:pBdr>
        <w:bottom w:val="single" w:sz="4" w:space="0" w:color="auto"/>
      </w:pBdr>
    </w:pPr>
  </w:p>
  <w:p w14:paraId="233752B3" w14:textId="77777777" w:rsidR="003B624D" w:rsidRDefault="00242462">
    <w:pPr>
      <w:pStyle w:val="FooterLeft"/>
    </w:pPr>
    <w:r>
      <w:tab/>
    </w:r>
    <w:r>
      <w:rPr>
        <w:rFonts w:ascii="Consolas" w:eastAsia="Consolas" w:hAnsi="Consolas" w:cs="Consolas"/>
        <w:sz w:val="12"/>
      </w:rPr>
      <w:t xml:space="preserve">   Created: 2021-12-02 09:22:51 [EST]</w:t>
    </w:r>
  </w:p>
  <w:p w14:paraId="1C6C6184" w14:textId="77777777" w:rsidR="003B624D" w:rsidRDefault="00242462">
    <w:pPr>
      <w:pStyle w:val="FooterLeft"/>
    </w:pPr>
    <w:r>
      <w:t>(Supp. No. 13)</w:t>
    </w:r>
  </w:p>
  <w:p w14:paraId="04E5B92F" w14:textId="7F2B4CEA" w:rsidR="003B624D" w:rsidRDefault="00242462">
    <w:pPr>
      <w:pStyle w:val="FooterCenter"/>
    </w:pPr>
    <w:r>
      <w:cr/>
      <w:t xml:space="preserve">Page </w:t>
    </w:r>
    <w:r>
      <w:fldChar w:fldCharType="begin"/>
    </w:r>
    <w:r>
      <w:instrText>PAGE \* MERGEFORMAT</w:instrText>
    </w:r>
    <w:r w:rsidR="00D366E5">
      <w:fldChar w:fldCharType="separate"/>
    </w:r>
    <w:r>
      <w:fldChar w:fldCharType="end"/>
    </w:r>
    <w:r>
      <w:t xml:space="preserve"> of </w:t>
    </w:r>
    <w:fldSimple w:instr="NUMPAGES \* MERGEFORMAT">
      <w:r w:rsidR="00E1541A">
        <w:rPr>
          <w:noProof/>
        </w:rPr>
        <w:t>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81CC" w14:textId="77777777" w:rsidR="003B624D" w:rsidRDefault="003B624D">
    <w:pPr>
      <w:pStyle w:val="FooterCenter"/>
      <w:pBdr>
        <w:bottom w:val="single" w:sz="4" w:space="0" w:color="auto"/>
      </w:pBdr>
    </w:pPr>
  </w:p>
  <w:p w14:paraId="175D3CBD" w14:textId="77777777" w:rsidR="003B624D" w:rsidRDefault="00242462">
    <w:pPr>
      <w:pStyle w:val="FooterLeft"/>
    </w:pPr>
    <w:r>
      <w:tab/>
    </w:r>
    <w:r>
      <w:rPr>
        <w:rFonts w:ascii="Consolas" w:eastAsia="Consolas" w:hAnsi="Consolas" w:cs="Consolas"/>
        <w:sz w:val="12"/>
      </w:rPr>
      <w:t xml:space="preserve">   Created: 2021-12-02 09:22:51 [EST]</w:t>
    </w:r>
  </w:p>
  <w:p w14:paraId="6EEFD907" w14:textId="77777777" w:rsidR="003B624D" w:rsidRDefault="00242462">
    <w:pPr>
      <w:pStyle w:val="FooterLeft"/>
    </w:pPr>
    <w:r>
      <w:t>(Supp. No. 13)</w:t>
    </w:r>
  </w:p>
  <w:p w14:paraId="0265CE7E" w14:textId="5CC77355" w:rsidR="003B624D" w:rsidRDefault="00242462">
    <w:pPr>
      <w:pStyle w:val="FooterCenter"/>
    </w:pPr>
    <w:r>
      <w:cr/>
      <w:t xml:space="preserve">Page </w:t>
    </w:r>
    <w:r>
      <w:fldChar w:fldCharType="begin"/>
    </w:r>
    <w:r>
      <w:instrText>PAGE \* MERGEFORMAT</w:instrText>
    </w:r>
    <w:r>
      <w:fldChar w:fldCharType="separate"/>
    </w:r>
    <w:r w:rsidR="0028303E">
      <w:rPr>
        <w:noProof/>
      </w:rPr>
      <w:t>2</w:t>
    </w:r>
    <w:r>
      <w:fldChar w:fldCharType="end"/>
    </w:r>
    <w:r>
      <w:t xml:space="preserve"> of </w:t>
    </w:r>
    <w:fldSimple w:instr="NUMPAGES \* MERGEFORMAT">
      <w:r w:rsidR="0028303E">
        <w:rPr>
          <w:noProof/>
        </w:rPr>
        <w:t>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B70B" w14:textId="77777777" w:rsidR="003B624D" w:rsidRDefault="003B624D">
    <w:pPr>
      <w:pStyle w:val="FooterCenter"/>
      <w:pBdr>
        <w:bottom w:val="single" w:sz="4" w:space="0" w:color="auto"/>
      </w:pBdr>
    </w:pPr>
  </w:p>
  <w:p w14:paraId="20E8106B" w14:textId="77777777" w:rsidR="003B624D" w:rsidRDefault="00242462">
    <w:pPr>
      <w:pStyle w:val="FooterLeft"/>
    </w:pPr>
    <w:r>
      <w:tab/>
    </w:r>
    <w:r>
      <w:rPr>
        <w:rFonts w:ascii="Consolas" w:eastAsia="Consolas" w:hAnsi="Consolas" w:cs="Consolas"/>
        <w:sz w:val="12"/>
      </w:rPr>
      <w:t xml:space="preserve">   Created: 2021-12-02 09:22:51 [EST]</w:t>
    </w:r>
  </w:p>
  <w:p w14:paraId="01CA903F" w14:textId="77777777" w:rsidR="003B624D" w:rsidRDefault="00242462">
    <w:pPr>
      <w:pStyle w:val="FooterLeft"/>
    </w:pPr>
    <w:r>
      <w:t>(Supp. No. 13)</w:t>
    </w:r>
  </w:p>
  <w:p w14:paraId="530C7D47" w14:textId="77777777" w:rsidR="003B624D" w:rsidRDefault="00242462">
    <w:pPr>
      <w:pStyle w:val="FooterCenter"/>
    </w:pPr>
    <w:r>
      <w:cr/>
      <w:t xml:space="preserve">Page </w:t>
    </w:r>
    <w:r>
      <w:fldChar w:fldCharType="begin"/>
    </w:r>
    <w:r>
      <w:instrText>PAGE \* MERGEFORMAT</w:instrText>
    </w:r>
    <w:r>
      <w:fldChar w:fldCharType="separate"/>
    </w:r>
    <w:r>
      <w:rPr>
        <w:noProof/>
      </w:rPr>
      <w:t>2</w:t>
    </w:r>
    <w:r>
      <w:fldChar w:fldCharType="end"/>
    </w:r>
    <w:r>
      <w:t xml:space="preserve"> of </w:t>
    </w:r>
    <w:fldSimple w:instr="NUMPAGES \* MERGEFORMAT">
      <w:r>
        <w:rPr>
          <w:noProof/>
        </w:rPr>
        <w:t>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4338" w14:textId="77777777" w:rsidR="003B624D" w:rsidRDefault="003B624D">
    <w:pPr>
      <w:pStyle w:val="FooterCenter"/>
      <w:pBdr>
        <w:bottom w:val="single" w:sz="4" w:space="0" w:color="auto"/>
      </w:pBdr>
    </w:pPr>
  </w:p>
  <w:p w14:paraId="206E9975" w14:textId="77777777" w:rsidR="003B624D" w:rsidRDefault="00242462">
    <w:pPr>
      <w:pStyle w:val="FooterLeft"/>
    </w:pPr>
    <w:r>
      <w:tab/>
    </w:r>
    <w:r>
      <w:rPr>
        <w:rFonts w:ascii="Consolas" w:eastAsia="Consolas" w:hAnsi="Consolas" w:cs="Consolas"/>
        <w:sz w:val="12"/>
      </w:rPr>
      <w:t xml:space="preserve">   Created: 2021-12-02 09:22:51 [EST]</w:t>
    </w:r>
  </w:p>
  <w:p w14:paraId="4E01D660" w14:textId="77777777" w:rsidR="003B624D" w:rsidRDefault="00242462">
    <w:pPr>
      <w:pStyle w:val="FooterLeft"/>
    </w:pPr>
    <w:r>
      <w:t>(Supp. No. 13)</w:t>
    </w:r>
  </w:p>
  <w:p w14:paraId="3789F58B" w14:textId="5918F534" w:rsidR="003B624D" w:rsidRDefault="00242462">
    <w:pPr>
      <w:pStyle w:val="FooterCenter"/>
    </w:pPr>
    <w:r>
      <w:cr/>
      <w:t xml:space="preserve">Page </w:t>
    </w:r>
    <w:r>
      <w:fldChar w:fldCharType="begin"/>
    </w:r>
    <w:r>
      <w:instrText>PAGE \* MERGEFORMAT</w:instrText>
    </w:r>
    <w:r>
      <w:fldChar w:fldCharType="separate"/>
    </w:r>
    <w:r w:rsidR="0028303E">
      <w:rPr>
        <w:noProof/>
      </w:rPr>
      <w:t>3</w:t>
    </w:r>
    <w:r>
      <w:fldChar w:fldCharType="end"/>
    </w:r>
    <w:r>
      <w:t xml:space="preserve"> of </w:t>
    </w:r>
    <w:fldSimple w:instr="NUMPAGES \* MERGEFORMAT">
      <w:r w:rsidR="0028303E">
        <w:rPr>
          <w:noProof/>
        </w:rPr>
        <w:t>4</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6BE0" w14:textId="77777777" w:rsidR="003B624D" w:rsidRDefault="003B624D">
    <w:pPr>
      <w:pStyle w:val="FooterCenter"/>
      <w:pBdr>
        <w:bottom w:val="single" w:sz="4" w:space="0" w:color="auto"/>
      </w:pBdr>
    </w:pPr>
  </w:p>
  <w:p w14:paraId="1C7C6976" w14:textId="77777777" w:rsidR="003B624D" w:rsidRDefault="00242462">
    <w:pPr>
      <w:pStyle w:val="FooterLeft"/>
    </w:pPr>
    <w:r>
      <w:tab/>
    </w:r>
    <w:r>
      <w:rPr>
        <w:rFonts w:ascii="Consolas" w:eastAsia="Consolas" w:hAnsi="Consolas" w:cs="Consolas"/>
        <w:sz w:val="12"/>
      </w:rPr>
      <w:t xml:space="preserve">   Created: 2021-12-02 09:22:51 [EST]</w:t>
    </w:r>
  </w:p>
  <w:p w14:paraId="6BE69BB9" w14:textId="77777777" w:rsidR="003B624D" w:rsidRDefault="00242462">
    <w:pPr>
      <w:pStyle w:val="FooterLeft"/>
    </w:pPr>
    <w:r>
      <w:t>(Supp. No. 13)</w:t>
    </w:r>
  </w:p>
  <w:p w14:paraId="08F0E978" w14:textId="08054131" w:rsidR="003B624D" w:rsidRDefault="00242462">
    <w:pPr>
      <w:pStyle w:val="FooterCenter"/>
    </w:pPr>
    <w:r>
      <w:cr/>
      <w:t xml:space="preserve">Page </w:t>
    </w:r>
    <w:r>
      <w:fldChar w:fldCharType="begin"/>
    </w:r>
    <w:r>
      <w:instrText>PAGE \* MERGEFORMAT</w:instrText>
    </w:r>
    <w:r>
      <w:fldChar w:fldCharType="separate"/>
    </w:r>
    <w:r>
      <w:rPr>
        <w:noProof/>
      </w:rPr>
      <w:t>3</w:t>
    </w:r>
    <w:r>
      <w:fldChar w:fldCharType="end"/>
    </w:r>
    <w:r>
      <w:t xml:space="preserve"> of </w:t>
    </w:r>
    <w:fldSimple w:instr="NUMPAGES \* MERGEFORMAT">
      <w:r>
        <w:rPr>
          <w:noProof/>
        </w:rPr>
        <w:t>4</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9897" w14:textId="77777777" w:rsidR="003B624D" w:rsidRDefault="003B624D">
    <w:pPr>
      <w:pStyle w:val="FooterCenter"/>
      <w:pBdr>
        <w:bottom w:val="single" w:sz="4" w:space="0" w:color="auto"/>
      </w:pBdr>
    </w:pPr>
  </w:p>
  <w:p w14:paraId="6D11B085" w14:textId="77777777" w:rsidR="003B624D" w:rsidRDefault="00242462">
    <w:pPr>
      <w:pStyle w:val="FooterLeft"/>
    </w:pPr>
    <w:r>
      <w:tab/>
    </w:r>
    <w:r>
      <w:rPr>
        <w:rFonts w:ascii="Consolas" w:eastAsia="Consolas" w:hAnsi="Consolas" w:cs="Consolas"/>
        <w:sz w:val="12"/>
      </w:rPr>
      <w:t xml:space="preserve">   Created: 2021-12-02 09:22:51 [EST]</w:t>
    </w:r>
  </w:p>
  <w:p w14:paraId="5AADCC16" w14:textId="77777777" w:rsidR="003B624D" w:rsidRDefault="00242462">
    <w:pPr>
      <w:pStyle w:val="FooterLeft"/>
    </w:pPr>
    <w:r>
      <w:t>(Supp. No. 13)</w:t>
    </w:r>
  </w:p>
  <w:p w14:paraId="587B45E0" w14:textId="3B32A09F" w:rsidR="003B624D" w:rsidRDefault="00242462">
    <w:pPr>
      <w:pStyle w:val="FooterCenter"/>
    </w:pPr>
    <w:r>
      <w:cr/>
      <w:t xml:space="preserve">Page </w:t>
    </w:r>
    <w:r>
      <w:fldChar w:fldCharType="begin"/>
    </w:r>
    <w:r>
      <w:instrText>PAGE \* MERGEFORMAT</w:instrText>
    </w:r>
    <w:r w:rsidR="00D366E5">
      <w:fldChar w:fldCharType="separate"/>
    </w:r>
    <w:r>
      <w:fldChar w:fldCharType="end"/>
    </w:r>
    <w:r>
      <w:t xml:space="preserve"> of </w:t>
    </w:r>
    <w:fldSimple w:instr="NUMPAGES \* MERGEFORMAT">
      <w:r w:rsidR="00E1541A">
        <w:rPr>
          <w:noProof/>
        </w:rPr>
        <w:t>4</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7024" w14:textId="77777777" w:rsidR="003B624D" w:rsidRDefault="003B624D">
    <w:pPr>
      <w:pStyle w:val="FooterCenter"/>
      <w:pBdr>
        <w:bottom w:val="single" w:sz="4" w:space="0" w:color="auto"/>
      </w:pBdr>
    </w:pPr>
  </w:p>
  <w:p w14:paraId="5B630E63" w14:textId="77777777" w:rsidR="003B624D" w:rsidRDefault="00242462">
    <w:pPr>
      <w:pStyle w:val="FooterLeft"/>
    </w:pPr>
    <w:r>
      <w:tab/>
    </w:r>
    <w:r>
      <w:rPr>
        <w:rFonts w:ascii="Consolas" w:eastAsia="Consolas" w:hAnsi="Consolas" w:cs="Consolas"/>
        <w:sz w:val="12"/>
      </w:rPr>
      <w:t xml:space="preserve">   Created: 2021-12-02 09:22:51 [EST]</w:t>
    </w:r>
  </w:p>
  <w:p w14:paraId="022BC8BB" w14:textId="77777777" w:rsidR="003B624D" w:rsidRDefault="00242462">
    <w:pPr>
      <w:pStyle w:val="FooterLeft"/>
    </w:pPr>
    <w:r>
      <w:t>(Supp. No. 13)</w:t>
    </w:r>
  </w:p>
  <w:p w14:paraId="64C05C76" w14:textId="512D2E38" w:rsidR="003B624D" w:rsidRDefault="00242462">
    <w:pPr>
      <w:pStyle w:val="FooterCenter"/>
    </w:pPr>
    <w:r>
      <w:cr/>
      <w:t xml:space="preserve">Page </w:t>
    </w:r>
    <w:r>
      <w:fldChar w:fldCharType="begin"/>
    </w:r>
    <w:r>
      <w:instrText>PAGE \* MERGEFORMAT</w:instrText>
    </w:r>
    <w:r>
      <w:fldChar w:fldCharType="separate"/>
    </w:r>
    <w:r>
      <w:rPr>
        <w:noProof/>
      </w:rPr>
      <w:t>3</w:t>
    </w:r>
    <w:r>
      <w:fldChar w:fldCharType="end"/>
    </w:r>
    <w:r>
      <w:t xml:space="preserve"> of </w:t>
    </w:r>
    <w:fldSimple w:instr="NUMPAGES \* MERGEFORMAT">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D295" w14:textId="77777777" w:rsidR="00914062" w:rsidRDefault="00242462">
      <w:pPr>
        <w:spacing w:before="0" w:after="0"/>
      </w:pPr>
      <w:r>
        <w:separator/>
      </w:r>
    </w:p>
  </w:footnote>
  <w:footnote w:type="continuationSeparator" w:id="0">
    <w:p w14:paraId="078B36E2" w14:textId="77777777" w:rsidR="00914062" w:rsidRDefault="002424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3933" w14:textId="77777777" w:rsidR="003B624D" w:rsidRDefault="00242462">
    <w:pPr>
      <w:pStyle w:val="HeaderCenter"/>
    </w:pPr>
    <w:r>
      <w:t>PART II - CODE OF ORDINANCES</w:t>
    </w:r>
    <w:r>
      <w:br/>
      <w:t>Chapter 10 - AMUSEMENTS AND ENTERTAINMENTS</w:t>
    </w:r>
    <w:r>
      <w:br/>
      <w:t>ARTICLE VI. - EVENTS</w:t>
    </w:r>
    <w:r>
      <w:br/>
      <w:t>DIVISION 2. PERMITS</w:t>
    </w:r>
    <w:r>
      <w:br/>
    </w:r>
  </w:p>
  <w:p w14:paraId="08E715C6" w14:textId="77777777" w:rsidR="003B624D" w:rsidRDefault="003B624D">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5789" w14:textId="77777777" w:rsidR="003B624D" w:rsidRDefault="003B624D">
    <w:pPr>
      <w:pStyle w:val="HeaderCenter"/>
    </w:pPr>
  </w:p>
  <w:p w14:paraId="7959F590" w14:textId="77777777" w:rsidR="003B624D" w:rsidRDefault="003B624D">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95A4" w14:textId="77777777" w:rsidR="003B624D" w:rsidRDefault="003B624D">
    <w:pPr>
      <w:pStyle w:val="HeaderCenter"/>
    </w:pPr>
  </w:p>
  <w:p w14:paraId="41269024" w14:textId="77777777" w:rsidR="003B624D" w:rsidRDefault="003B624D">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1E25" w14:textId="77777777" w:rsidR="003B624D" w:rsidRDefault="003B624D">
    <w:pPr>
      <w:pStyle w:val="HeaderCenter"/>
    </w:pPr>
  </w:p>
  <w:p w14:paraId="0CE22D3D" w14:textId="77777777" w:rsidR="003B624D" w:rsidRDefault="003B624D">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B426" w14:textId="77777777" w:rsidR="003B624D" w:rsidRDefault="003B624D">
    <w:pPr>
      <w:pStyle w:val="HeaderCenter"/>
    </w:pPr>
  </w:p>
  <w:p w14:paraId="3264E7DA" w14:textId="77777777" w:rsidR="003B624D" w:rsidRDefault="003B624D">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40AE" w14:textId="77777777" w:rsidR="003B624D" w:rsidRDefault="003B624D">
    <w:pPr>
      <w:pStyle w:val="HeaderCenter"/>
    </w:pPr>
  </w:p>
  <w:p w14:paraId="0BE54302" w14:textId="77777777" w:rsidR="003B624D" w:rsidRDefault="003B624D">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E2E3" w14:textId="77777777" w:rsidR="003B624D" w:rsidRDefault="003B624D">
    <w:pPr>
      <w:pStyle w:val="HeaderCenter"/>
    </w:pPr>
  </w:p>
  <w:p w14:paraId="00E6E9D9" w14:textId="77777777" w:rsidR="003B624D" w:rsidRDefault="003B624D">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F71A" w14:textId="77777777" w:rsidR="003B624D" w:rsidRDefault="003B624D">
    <w:pPr>
      <w:pStyle w:val="HeaderCenter"/>
    </w:pPr>
  </w:p>
  <w:p w14:paraId="0D017B30" w14:textId="77777777" w:rsidR="003B624D" w:rsidRDefault="003B624D">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9737" w14:textId="77777777" w:rsidR="003B624D" w:rsidRDefault="003B624D">
    <w:pPr>
      <w:pStyle w:val="HeaderCenter"/>
    </w:pPr>
  </w:p>
  <w:p w14:paraId="366EDDB1" w14:textId="77777777" w:rsidR="003B624D" w:rsidRDefault="003B624D">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D435" w14:textId="77777777" w:rsidR="003B624D" w:rsidRDefault="003B624D">
    <w:pPr>
      <w:pStyle w:val="HeaderCenter"/>
    </w:pPr>
  </w:p>
  <w:p w14:paraId="4CABD7B6" w14:textId="77777777" w:rsidR="003B624D" w:rsidRDefault="003B624D">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A848496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3D8CA4FA"/>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D2DCECA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D47E9328"/>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724AFA7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15A0184A"/>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5EF8D470"/>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A09029B6"/>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48B49F0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361260"/>
    <w:multiLevelType w:val="multilevel"/>
    <w:tmpl w:val="D89C87F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F2DB3FF"/>
    <w:multiLevelType w:val="multilevel"/>
    <w:tmpl w:val="F81AB69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1000E3C3"/>
    <w:multiLevelType w:val="multilevel"/>
    <w:tmpl w:val="548AC6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175C2CCB"/>
    <w:multiLevelType w:val="multilevel"/>
    <w:tmpl w:val="11AC4B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431EBBB"/>
    <w:multiLevelType w:val="multilevel"/>
    <w:tmpl w:val="B59CCD1C"/>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3AF788E9"/>
    <w:multiLevelType w:val="multilevel"/>
    <w:tmpl w:val="F260FE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53DA5BD8"/>
    <w:multiLevelType w:val="multilevel"/>
    <w:tmpl w:val="18A261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55C80CD6"/>
    <w:multiLevelType w:val="multilevel"/>
    <w:tmpl w:val="91DAC55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655672D6"/>
    <w:multiLevelType w:val="multilevel"/>
    <w:tmpl w:val="E14A529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7C8DA37D"/>
    <w:multiLevelType w:val="multilevel"/>
    <w:tmpl w:val="E786912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553808707">
    <w:abstractNumId w:val="8"/>
  </w:num>
  <w:num w:numId="2" w16cid:durableId="725377613">
    <w:abstractNumId w:val="7"/>
  </w:num>
  <w:num w:numId="3" w16cid:durableId="1139226820">
    <w:abstractNumId w:val="6"/>
  </w:num>
  <w:num w:numId="4" w16cid:durableId="1432434265">
    <w:abstractNumId w:val="5"/>
  </w:num>
  <w:num w:numId="5" w16cid:durableId="53435600">
    <w:abstractNumId w:val="4"/>
  </w:num>
  <w:num w:numId="6" w16cid:durableId="1291746705">
    <w:abstractNumId w:val="3"/>
  </w:num>
  <w:num w:numId="7" w16cid:durableId="612517520">
    <w:abstractNumId w:val="2"/>
  </w:num>
  <w:num w:numId="8" w16cid:durableId="1064836520">
    <w:abstractNumId w:val="1"/>
  </w:num>
  <w:num w:numId="9" w16cid:durableId="859177">
    <w:abstractNumId w:val="0"/>
  </w:num>
  <w:num w:numId="10" w16cid:durableId="1286889471">
    <w:abstractNumId w:val="13"/>
  </w:num>
  <w:num w:numId="11" w16cid:durableId="225652194">
    <w:abstractNumId w:val="10"/>
  </w:num>
  <w:num w:numId="12" w16cid:durableId="1519200246">
    <w:abstractNumId w:val="16"/>
  </w:num>
  <w:num w:numId="13" w16cid:durableId="871651654">
    <w:abstractNumId w:val="11"/>
  </w:num>
  <w:num w:numId="14" w16cid:durableId="1803033852">
    <w:abstractNumId w:val="15"/>
  </w:num>
  <w:num w:numId="15" w16cid:durableId="525169619">
    <w:abstractNumId w:val="14"/>
  </w:num>
  <w:num w:numId="16" w16cid:durableId="1637687274">
    <w:abstractNumId w:val="18"/>
  </w:num>
  <w:num w:numId="17" w16cid:durableId="1429503723">
    <w:abstractNumId w:val="9"/>
  </w:num>
  <w:num w:numId="18" w16cid:durableId="667753605">
    <w:abstractNumId w:val="12"/>
  </w:num>
  <w:num w:numId="19" w16cid:durableId="7563635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4D"/>
    <w:rsid w:val="00242462"/>
    <w:rsid w:val="0028303E"/>
    <w:rsid w:val="003B624D"/>
    <w:rsid w:val="008F08E3"/>
    <w:rsid w:val="00914062"/>
    <w:rsid w:val="009F411C"/>
    <w:rsid w:val="00AB1E97"/>
    <w:rsid w:val="00B436CD"/>
    <w:rsid w:val="00D366E5"/>
    <w:rsid w:val="00DF4513"/>
    <w:rsid w:val="00E1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F7E7"/>
  <w15:docId w15:val="{AC447E66-85D9-49DA-A2F4-147405DC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5b0b6c17-ae8f-48bc-877b-1165e4108724">
    <w:name w:val="Normal Table_5b0b6c17-ae8f-48bc-877b-1165e4108724"/>
    <w:uiPriority w:val="99"/>
    <w:semiHidden/>
    <w:unhideWhenUsed/>
    <w:tblPr>
      <w:tblInd w:w="0" w:type="dxa"/>
      <w:tblCellMar>
        <w:top w:w="0" w:type="dxa"/>
        <w:left w:w="108" w:type="dxa"/>
        <w:bottom w:w="0" w:type="dxa"/>
        <w:right w:w="108" w:type="dxa"/>
      </w:tblCellMar>
    </w:tblPr>
  </w:style>
  <w:style w:type="table" w:styleId="TableGrid">
    <w:name w:val="Table Grid"/>
    <w:basedOn w:val="NormalTable5b0b6c17-ae8f-48bc-877b-1165e4108724"/>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fededd50-4540-480a-bc42-8fbcd29df901">
    <w:name w:val="Normal Table_fededd50-4540-480a-bc42-8fbcd29df901"/>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fededd50-4540-480a-bc42-8fbcd29df90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a7f106e-740b-4a58-a7b9-efafbb18e968">
    <w:name w:val="Normal Table_9a7f106e-740b-4a58-a7b9-efafbb18e968"/>
    <w:uiPriority w:val="99"/>
    <w:semiHidden/>
    <w:unhideWhenUsed/>
    <w:tblPr>
      <w:tblInd w:w="0" w:type="dxa"/>
      <w:tblCellMar>
        <w:top w:w="0" w:type="dxa"/>
        <w:left w:w="108" w:type="dxa"/>
        <w:bottom w:w="0" w:type="dxa"/>
        <w:right w:w="108" w:type="dxa"/>
      </w:tblCellMar>
    </w:tblPr>
  </w:style>
  <w:style w:type="table" w:customStyle="1" w:styleId="Table19d535c12-6441-42db-bab0-bcfb957098ce">
    <w:name w:val="Table 1_9d535c12-6441-42db-bab0-bcfb957098ce"/>
    <w:basedOn w:val="NormalTable9a7f106e-740b-4a58-a7b9-efafbb18e96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9d535c12-6441-42db-bab0-bcfb957098ce"/>
    <w:uiPriority w:val="99"/>
    <w:tblPr>
      <w:tblInd w:w="590" w:type="dxa"/>
    </w:tblPr>
    <w:tcPr>
      <w:shd w:val="clear" w:color="auto" w:fill="auto"/>
    </w:tcPr>
  </w:style>
  <w:style w:type="table" w:customStyle="1" w:styleId="NormalTablef073cf1e-17ac-4c21-b0ff-252a5686e447">
    <w:name w:val="Normal Table_f073cf1e-17ac-4c21-b0ff-252a5686e447"/>
    <w:uiPriority w:val="99"/>
    <w:semiHidden/>
    <w:unhideWhenUsed/>
    <w:tblPr>
      <w:tblInd w:w="0" w:type="dxa"/>
      <w:tblCellMar>
        <w:top w:w="0" w:type="dxa"/>
        <w:left w:w="108" w:type="dxa"/>
        <w:bottom w:w="0" w:type="dxa"/>
        <w:right w:w="108" w:type="dxa"/>
      </w:tblCellMar>
    </w:tblPr>
  </w:style>
  <w:style w:type="table" w:customStyle="1" w:styleId="Table1fd0becd5-c5d6-4e1b-8a76-bceff6d0aff4">
    <w:name w:val="Table 1_fd0becd5-c5d6-4e1b-8a76-bceff6d0aff4"/>
    <w:basedOn w:val="NormalTablef073cf1e-17ac-4c21-b0ff-252a5686e44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b205774-7598-4638-af97-9f876cbed8d3">
    <w:name w:val="Table 2_eb205774-7598-4638-af97-9f876cbed8d3"/>
    <w:basedOn w:val="Table1fd0becd5-c5d6-4e1b-8a76-bceff6d0aff4"/>
    <w:uiPriority w:val="99"/>
    <w:tblPr>
      <w:tblInd w:w="590" w:type="dxa"/>
    </w:tblPr>
    <w:tcPr>
      <w:shd w:val="clear" w:color="auto" w:fill="auto"/>
    </w:tcPr>
  </w:style>
  <w:style w:type="table" w:customStyle="1" w:styleId="Table3">
    <w:name w:val="Table 3"/>
    <w:basedOn w:val="Table2eb205774-7598-4638-af97-9f876cbed8d3"/>
    <w:uiPriority w:val="99"/>
    <w:tblPr>
      <w:tblInd w:w="1066" w:type="dxa"/>
    </w:tblPr>
    <w:tcPr>
      <w:shd w:val="clear" w:color="auto" w:fill="auto"/>
    </w:tcPr>
  </w:style>
  <w:style w:type="table" w:customStyle="1" w:styleId="NormalTable429bcaee-3922-4585-a533-90a1285b6689">
    <w:name w:val="Normal Table_429bcaee-3922-4585-a533-90a1285b6689"/>
    <w:uiPriority w:val="99"/>
    <w:semiHidden/>
    <w:unhideWhenUsed/>
    <w:tblPr>
      <w:tblInd w:w="0" w:type="dxa"/>
      <w:tblCellMar>
        <w:top w:w="0" w:type="dxa"/>
        <w:left w:w="108" w:type="dxa"/>
        <w:bottom w:w="0" w:type="dxa"/>
        <w:right w:w="108" w:type="dxa"/>
      </w:tblCellMar>
    </w:tblPr>
  </w:style>
  <w:style w:type="table" w:customStyle="1" w:styleId="Table171792765-5458-4289-a71f-f122008cf5d6">
    <w:name w:val="Table 1_71792765-5458-4289-a71f-f122008cf5d6"/>
    <w:basedOn w:val="NormalTable429bcaee-3922-4585-a533-90a1285b668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804d693-56d3-48d5-a743-15cb6ae9c2b6">
    <w:name w:val="Table 2_e804d693-56d3-48d5-a743-15cb6ae9c2b6"/>
    <w:basedOn w:val="Table171792765-5458-4289-a71f-f122008cf5d6"/>
    <w:uiPriority w:val="99"/>
    <w:tblPr>
      <w:tblInd w:w="590" w:type="dxa"/>
    </w:tblPr>
    <w:tcPr>
      <w:shd w:val="clear" w:color="auto" w:fill="auto"/>
    </w:tcPr>
  </w:style>
  <w:style w:type="table" w:customStyle="1" w:styleId="Table35dbf5593-1144-4f33-a1ef-770d47287c2d">
    <w:name w:val="Table 3_5dbf5593-1144-4f33-a1ef-770d47287c2d"/>
    <w:basedOn w:val="Table2e804d693-56d3-48d5-a743-15cb6ae9c2b6"/>
    <w:uiPriority w:val="99"/>
    <w:tblPr>
      <w:tblInd w:w="1066" w:type="dxa"/>
    </w:tblPr>
    <w:tcPr>
      <w:shd w:val="clear" w:color="auto" w:fill="auto"/>
    </w:tcPr>
  </w:style>
  <w:style w:type="table" w:customStyle="1" w:styleId="Table4">
    <w:name w:val="Table 4"/>
    <w:basedOn w:val="Table35dbf5593-1144-4f33-a1ef-770d47287c2d"/>
    <w:uiPriority w:val="99"/>
    <w:tblPr>
      <w:tblInd w:w="1555" w:type="dxa"/>
    </w:tblPr>
    <w:tcPr>
      <w:shd w:val="clear" w:color="auto" w:fill="auto"/>
    </w:tcPr>
  </w:style>
  <w:style w:type="table" w:customStyle="1" w:styleId="NormalTable6331a83b-0d2e-483b-aa53-58ccb87d0152">
    <w:name w:val="Normal Table_6331a83b-0d2e-483b-aa53-58ccb87d0152"/>
    <w:uiPriority w:val="99"/>
    <w:semiHidden/>
    <w:unhideWhenUsed/>
    <w:tblPr>
      <w:tblInd w:w="0" w:type="dxa"/>
      <w:tblCellMar>
        <w:top w:w="0" w:type="dxa"/>
        <w:left w:w="108" w:type="dxa"/>
        <w:bottom w:w="0" w:type="dxa"/>
        <w:right w:w="108" w:type="dxa"/>
      </w:tblCellMar>
    </w:tblPr>
  </w:style>
  <w:style w:type="table" w:customStyle="1" w:styleId="Table16a5a1d54-737f-4441-bd49-31cca88fc2a3">
    <w:name w:val="Table 1_6a5a1d54-737f-4441-bd49-31cca88fc2a3"/>
    <w:basedOn w:val="NormalTable6331a83b-0d2e-483b-aa53-58ccb87d015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cf2f5eb-0b1e-4749-bb46-43cf15323e09">
    <w:name w:val="Table 2_bcf2f5eb-0b1e-4749-bb46-43cf15323e09"/>
    <w:basedOn w:val="Table16a5a1d54-737f-4441-bd49-31cca88fc2a3"/>
    <w:uiPriority w:val="99"/>
    <w:tblPr>
      <w:tblInd w:w="590" w:type="dxa"/>
    </w:tblPr>
    <w:tcPr>
      <w:shd w:val="clear" w:color="auto" w:fill="auto"/>
    </w:tcPr>
  </w:style>
  <w:style w:type="table" w:customStyle="1" w:styleId="Table3bbfabfd3-b21e-476e-87fd-71ff598cc35b">
    <w:name w:val="Table 3_bbfabfd3-b21e-476e-87fd-71ff598cc35b"/>
    <w:basedOn w:val="Table2bcf2f5eb-0b1e-4749-bb46-43cf15323e09"/>
    <w:uiPriority w:val="99"/>
    <w:tblPr>
      <w:tblInd w:w="1066" w:type="dxa"/>
    </w:tblPr>
    <w:tcPr>
      <w:shd w:val="clear" w:color="auto" w:fill="auto"/>
    </w:tcPr>
  </w:style>
  <w:style w:type="table" w:customStyle="1" w:styleId="Table4147f6506-a0cd-4c56-a7d4-f1e7d917c1e4">
    <w:name w:val="Table 4_147f6506-a0cd-4c56-a7d4-f1e7d917c1e4"/>
    <w:basedOn w:val="Table3bbfabfd3-b21e-476e-87fd-71ff598cc35b"/>
    <w:uiPriority w:val="99"/>
    <w:tblPr>
      <w:tblInd w:w="1555" w:type="dxa"/>
    </w:tblPr>
    <w:tcPr>
      <w:shd w:val="clear" w:color="auto" w:fill="auto"/>
    </w:tcPr>
  </w:style>
  <w:style w:type="table" w:customStyle="1" w:styleId="Table5">
    <w:name w:val="Table 5"/>
    <w:basedOn w:val="Table4147f6506-a0cd-4c56-a7d4-f1e7d917c1e4"/>
    <w:uiPriority w:val="99"/>
    <w:tblPr>
      <w:tblInd w:w="2030" w:type="dxa"/>
    </w:tblPr>
    <w:tcPr>
      <w:shd w:val="clear" w:color="auto" w:fill="auto"/>
    </w:tcPr>
  </w:style>
  <w:style w:type="table" w:customStyle="1" w:styleId="NormalTable79ccf01b-c885-4b34-a764-5b7fe940a02c">
    <w:name w:val="Normal Table_79ccf01b-c885-4b34-a764-5b7fe940a02c"/>
    <w:uiPriority w:val="99"/>
    <w:semiHidden/>
    <w:unhideWhenUsed/>
    <w:tblPr>
      <w:tblInd w:w="0" w:type="dxa"/>
      <w:tblCellMar>
        <w:top w:w="0" w:type="dxa"/>
        <w:left w:w="108" w:type="dxa"/>
        <w:bottom w:w="0" w:type="dxa"/>
        <w:right w:w="108" w:type="dxa"/>
      </w:tblCellMar>
    </w:tblPr>
  </w:style>
  <w:style w:type="table" w:customStyle="1" w:styleId="Table1d0d14cde-8350-434e-8121-807487e1184e">
    <w:name w:val="Table 1_d0d14cde-8350-434e-8121-807487e1184e"/>
    <w:basedOn w:val="NormalTable79ccf01b-c885-4b34-a764-5b7fe940a02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b855b95-fdf1-4eb0-b937-5b932f4da758">
    <w:name w:val="Table 2_5b855b95-fdf1-4eb0-b937-5b932f4da758"/>
    <w:basedOn w:val="Table1d0d14cde-8350-434e-8121-807487e1184e"/>
    <w:uiPriority w:val="99"/>
    <w:tblPr>
      <w:tblInd w:w="590" w:type="dxa"/>
    </w:tblPr>
    <w:tcPr>
      <w:shd w:val="clear" w:color="auto" w:fill="auto"/>
    </w:tcPr>
  </w:style>
  <w:style w:type="table" w:customStyle="1" w:styleId="Table3085c9f76-465d-4477-9e00-0839855d0044">
    <w:name w:val="Table 3_085c9f76-465d-4477-9e00-0839855d0044"/>
    <w:basedOn w:val="Table25b855b95-fdf1-4eb0-b937-5b932f4da758"/>
    <w:uiPriority w:val="99"/>
    <w:tblPr>
      <w:tblInd w:w="1066" w:type="dxa"/>
    </w:tblPr>
    <w:tcPr>
      <w:shd w:val="clear" w:color="auto" w:fill="auto"/>
    </w:tcPr>
  </w:style>
  <w:style w:type="table" w:customStyle="1" w:styleId="Table4175376ed-649e-4043-a2fd-16ab6feda8d6">
    <w:name w:val="Table 4_175376ed-649e-4043-a2fd-16ab6feda8d6"/>
    <w:basedOn w:val="Table3085c9f76-465d-4477-9e00-0839855d0044"/>
    <w:uiPriority w:val="99"/>
    <w:tblPr>
      <w:tblInd w:w="1555" w:type="dxa"/>
    </w:tblPr>
    <w:tcPr>
      <w:shd w:val="clear" w:color="auto" w:fill="auto"/>
    </w:tcPr>
  </w:style>
  <w:style w:type="table" w:customStyle="1" w:styleId="Table5e96fc980-160a-4502-a190-b8224c88d52b">
    <w:name w:val="Table 5_e96fc980-160a-4502-a190-b8224c88d52b"/>
    <w:basedOn w:val="Table4175376ed-649e-4043-a2fd-16ab6feda8d6"/>
    <w:uiPriority w:val="99"/>
    <w:tblPr>
      <w:tblInd w:w="2030" w:type="dxa"/>
    </w:tblPr>
    <w:tcPr>
      <w:shd w:val="clear" w:color="auto" w:fill="auto"/>
    </w:tcPr>
  </w:style>
  <w:style w:type="table" w:customStyle="1" w:styleId="Table6">
    <w:name w:val="Table 6"/>
    <w:basedOn w:val="Table5e96fc980-160a-4502-a190-b8224c88d52b"/>
    <w:uiPriority w:val="99"/>
    <w:tblPr>
      <w:tblInd w:w="2506" w:type="dxa"/>
      <w:tblCellMar>
        <w:left w:w="115" w:type="dxa"/>
        <w:right w:w="115" w:type="dxa"/>
      </w:tblCellMar>
    </w:tblPr>
    <w:tcPr>
      <w:shd w:val="clear" w:color="auto" w:fill="auto"/>
    </w:tcPr>
  </w:style>
  <w:style w:type="table" w:customStyle="1" w:styleId="NormalTable06632054-9ae3-4a87-94f1-4f0fbce630bc">
    <w:name w:val="Normal Table_06632054-9ae3-4a87-94f1-4f0fbce630bc"/>
    <w:uiPriority w:val="99"/>
    <w:semiHidden/>
    <w:unhideWhenUsed/>
    <w:tblPr>
      <w:tblInd w:w="0" w:type="dxa"/>
      <w:tblCellMar>
        <w:top w:w="0" w:type="dxa"/>
        <w:left w:w="108" w:type="dxa"/>
        <w:bottom w:w="0" w:type="dxa"/>
        <w:right w:w="108" w:type="dxa"/>
      </w:tblCellMar>
    </w:tblPr>
  </w:style>
  <w:style w:type="table" w:customStyle="1" w:styleId="Table134116d61-112e-422e-90a2-53e9ea80cb2b">
    <w:name w:val="Table 1_34116d61-112e-422e-90a2-53e9ea80cb2b"/>
    <w:basedOn w:val="NormalTable06632054-9ae3-4a87-94f1-4f0fbce630b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49ab52c-87d8-46fd-b8ef-d3b04b02e797">
    <w:name w:val="Table 2_649ab52c-87d8-46fd-b8ef-d3b04b02e797"/>
    <w:basedOn w:val="Table134116d61-112e-422e-90a2-53e9ea80cb2b"/>
    <w:uiPriority w:val="99"/>
    <w:tblPr>
      <w:tblInd w:w="590" w:type="dxa"/>
    </w:tblPr>
    <w:tcPr>
      <w:shd w:val="clear" w:color="auto" w:fill="auto"/>
    </w:tcPr>
  </w:style>
  <w:style w:type="table" w:customStyle="1" w:styleId="Table324241380-8557-4589-9cb0-8a3880462b63">
    <w:name w:val="Table 3_24241380-8557-4589-9cb0-8a3880462b63"/>
    <w:basedOn w:val="Table2649ab52c-87d8-46fd-b8ef-d3b04b02e797"/>
    <w:uiPriority w:val="99"/>
    <w:tblPr>
      <w:tblInd w:w="1066" w:type="dxa"/>
    </w:tblPr>
    <w:tcPr>
      <w:shd w:val="clear" w:color="auto" w:fill="auto"/>
    </w:tcPr>
  </w:style>
  <w:style w:type="table" w:customStyle="1" w:styleId="Table404be9457-7cbc-49c7-a87c-e1d8b3844f96">
    <w:name w:val="Table 4_04be9457-7cbc-49c7-a87c-e1d8b3844f96"/>
    <w:basedOn w:val="Table324241380-8557-4589-9cb0-8a3880462b63"/>
    <w:uiPriority w:val="99"/>
    <w:tblPr>
      <w:tblInd w:w="1555" w:type="dxa"/>
    </w:tblPr>
    <w:tcPr>
      <w:shd w:val="clear" w:color="auto" w:fill="auto"/>
    </w:tcPr>
  </w:style>
  <w:style w:type="table" w:customStyle="1" w:styleId="Table553ab4ddb-5cdb-4db5-a34d-4c752ca3c23c">
    <w:name w:val="Table 5_53ab4ddb-5cdb-4db5-a34d-4c752ca3c23c"/>
    <w:basedOn w:val="Table404be9457-7cbc-49c7-a87c-e1d8b3844f96"/>
    <w:uiPriority w:val="99"/>
    <w:tblPr>
      <w:tblInd w:w="2030" w:type="dxa"/>
    </w:tblPr>
    <w:tcPr>
      <w:shd w:val="clear" w:color="auto" w:fill="auto"/>
    </w:tcPr>
  </w:style>
  <w:style w:type="table" w:customStyle="1" w:styleId="Table6e6e030a6-fbdb-4069-80bf-2363085988e6">
    <w:name w:val="Table 6_e6e030a6-fbdb-4069-80bf-2363085988e6"/>
    <w:basedOn w:val="Table553ab4ddb-5cdb-4db5-a34d-4c752ca3c23c"/>
    <w:uiPriority w:val="99"/>
    <w:tblPr>
      <w:tblInd w:w="2506" w:type="dxa"/>
      <w:tblCellMar>
        <w:left w:w="115" w:type="dxa"/>
        <w:right w:w="115" w:type="dxa"/>
      </w:tblCellMar>
    </w:tblPr>
    <w:tcPr>
      <w:shd w:val="clear" w:color="auto" w:fill="auto"/>
    </w:tcPr>
  </w:style>
  <w:style w:type="table" w:customStyle="1" w:styleId="Table7">
    <w:name w:val="Table 7"/>
    <w:basedOn w:val="Table6e6e030a6-fbdb-4069-80bf-2363085988e6"/>
    <w:uiPriority w:val="99"/>
    <w:tblPr>
      <w:tblInd w:w="2995" w:type="dxa"/>
    </w:tblPr>
    <w:tcPr>
      <w:shd w:val="clear" w:color="auto" w:fill="auto"/>
    </w:tcPr>
  </w:style>
  <w:style w:type="table" w:customStyle="1" w:styleId="NormalTable229336b4-55c6-4cda-854d-b6b5a9d9d9cd">
    <w:name w:val="Normal Table_229336b4-55c6-4cda-854d-b6b5a9d9d9cd"/>
    <w:uiPriority w:val="99"/>
    <w:semiHidden/>
    <w:unhideWhenUsed/>
    <w:tblPr>
      <w:tblInd w:w="0" w:type="dxa"/>
      <w:tblCellMar>
        <w:top w:w="0" w:type="dxa"/>
        <w:left w:w="108" w:type="dxa"/>
        <w:bottom w:w="0" w:type="dxa"/>
        <w:right w:w="108" w:type="dxa"/>
      </w:tblCellMar>
    </w:tblPr>
  </w:style>
  <w:style w:type="table" w:customStyle="1" w:styleId="Table1d50edcfc-3a9e-4221-af74-d1df34fa5f0e">
    <w:name w:val="Table 1_d50edcfc-3a9e-4221-af74-d1df34fa5f0e"/>
    <w:basedOn w:val="NormalTable229336b4-55c6-4cda-854d-b6b5a9d9d9c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18f6880-3182-41d4-8d99-a710a58cec4f">
    <w:name w:val="Table 2_f18f6880-3182-41d4-8d99-a710a58cec4f"/>
    <w:basedOn w:val="Table1d50edcfc-3a9e-4221-af74-d1df34fa5f0e"/>
    <w:uiPriority w:val="99"/>
    <w:tblPr>
      <w:tblInd w:w="590" w:type="dxa"/>
    </w:tblPr>
    <w:tcPr>
      <w:shd w:val="clear" w:color="auto" w:fill="auto"/>
    </w:tcPr>
  </w:style>
  <w:style w:type="table" w:customStyle="1" w:styleId="Table3cee7272b-43d7-45b1-9950-3972c536a184">
    <w:name w:val="Table 3_cee7272b-43d7-45b1-9950-3972c536a184"/>
    <w:basedOn w:val="Table2f18f6880-3182-41d4-8d99-a710a58cec4f"/>
    <w:uiPriority w:val="99"/>
    <w:tblPr>
      <w:tblInd w:w="1066" w:type="dxa"/>
    </w:tblPr>
    <w:tcPr>
      <w:shd w:val="clear" w:color="auto" w:fill="auto"/>
    </w:tcPr>
  </w:style>
  <w:style w:type="table" w:customStyle="1" w:styleId="Table441e01ac4-5396-4a29-8eb3-7e79be2e6692">
    <w:name w:val="Table 4_41e01ac4-5396-4a29-8eb3-7e79be2e6692"/>
    <w:basedOn w:val="Table3cee7272b-43d7-45b1-9950-3972c536a184"/>
    <w:uiPriority w:val="99"/>
    <w:tblPr>
      <w:tblInd w:w="1555" w:type="dxa"/>
    </w:tblPr>
    <w:tcPr>
      <w:shd w:val="clear" w:color="auto" w:fill="auto"/>
    </w:tcPr>
  </w:style>
  <w:style w:type="table" w:customStyle="1" w:styleId="Table5c05f27e5-c090-491f-b8d5-e3a166c71a1c">
    <w:name w:val="Table 5_c05f27e5-c090-491f-b8d5-e3a166c71a1c"/>
    <w:basedOn w:val="Table441e01ac4-5396-4a29-8eb3-7e79be2e6692"/>
    <w:uiPriority w:val="99"/>
    <w:tblPr>
      <w:tblInd w:w="2030" w:type="dxa"/>
    </w:tblPr>
    <w:tcPr>
      <w:shd w:val="clear" w:color="auto" w:fill="auto"/>
    </w:tcPr>
  </w:style>
  <w:style w:type="table" w:customStyle="1" w:styleId="Table6168cd5c4-c70b-4e29-8bd7-f058ad9a204c">
    <w:name w:val="Table 6_168cd5c4-c70b-4e29-8bd7-f058ad9a204c"/>
    <w:basedOn w:val="Table5c05f27e5-c090-491f-b8d5-e3a166c71a1c"/>
    <w:uiPriority w:val="99"/>
    <w:tblPr>
      <w:tblInd w:w="2506" w:type="dxa"/>
      <w:tblCellMar>
        <w:left w:w="115" w:type="dxa"/>
        <w:right w:w="115" w:type="dxa"/>
      </w:tblCellMar>
    </w:tblPr>
    <w:tcPr>
      <w:shd w:val="clear" w:color="auto" w:fill="auto"/>
    </w:tcPr>
  </w:style>
  <w:style w:type="table" w:customStyle="1" w:styleId="Table7d3282fba-393b-40b9-9f93-180c46ba4798">
    <w:name w:val="Table 7_d3282fba-393b-40b9-9f93-180c46ba4798"/>
    <w:basedOn w:val="Table6168cd5c4-c70b-4e29-8bd7-f058ad9a204c"/>
    <w:uiPriority w:val="99"/>
    <w:tblPr>
      <w:tblInd w:w="2995" w:type="dxa"/>
    </w:tblPr>
    <w:tcPr>
      <w:shd w:val="clear" w:color="auto" w:fill="auto"/>
    </w:tcPr>
  </w:style>
  <w:style w:type="table" w:customStyle="1" w:styleId="Table8">
    <w:name w:val="Table 8"/>
    <w:basedOn w:val="Table7d3282fba-393b-40b9-9f93-180c46ba4798"/>
    <w:uiPriority w:val="99"/>
    <w:tblPr>
      <w:tblInd w:w="3470" w:type="dxa"/>
    </w:tblPr>
    <w:tcPr>
      <w:shd w:val="clear" w:color="auto" w:fill="auto"/>
    </w:tcPr>
  </w:style>
  <w:style w:type="table" w:customStyle="1" w:styleId="NormalTable4268a403-a782-44ff-b52f-e71a4fad0656">
    <w:name w:val="Normal Table_4268a403-a782-44ff-b52f-e71a4fad0656"/>
    <w:uiPriority w:val="99"/>
    <w:semiHidden/>
    <w:unhideWhenUsed/>
    <w:tblPr>
      <w:tblInd w:w="0" w:type="dxa"/>
      <w:tblCellMar>
        <w:top w:w="0" w:type="dxa"/>
        <w:left w:w="108" w:type="dxa"/>
        <w:bottom w:w="0" w:type="dxa"/>
        <w:right w:w="108" w:type="dxa"/>
      </w:tblCellMar>
    </w:tblPr>
  </w:style>
  <w:style w:type="table" w:customStyle="1" w:styleId="Table1a54fe02d-ca59-4b97-8c41-8015c5267734">
    <w:name w:val="Table 1_a54fe02d-ca59-4b97-8c41-8015c5267734"/>
    <w:basedOn w:val="NormalTable4268a403-a782-44ff-b52f-e71a4fad065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38af71d-b24e-4106-945b-c826d4bb2c53">
    <w:name w:val="Table 2_f38af71d-b24e-4106-945b-c826d4bb2c53"/>
    <w:basedOn w:val="Table1a54fe02d-ca59-4b97-8c41-8015c5267734"/>
    <w:uiPriority w:val="99"/>
    <w:tblPr>
      <w:tblInd w:w="590" w:type="dxa"/>
    </w:tblPr>
    <w:tcPr>
      <w:shd w:val="clear" w:color="auto" w:fill="auto"/>
    </w:tcPr>
  </w:style>
  <w:style w:type="table" w:customStyle="1" w:styleId="Table3350fcab2-61ab-4c1a-b6ab-47f7b064dd5d">
    <w:name w:val="Table 3_350fcab2-61ab-4c1a-b6ab-47f7b064dd5d"/>
    <w:basedOn w:val="Table2f38af71d-b24e-4106-945b-c826d4bb2c53"/>
    <w:uiPriority w:val="99"/>
    <w:tblPr>
      <w:tblInd w:w="1066" w:type="dxa"/>
    </w:tblPr>
    <w:tcPr>
      <w:shd w:val="clear" w:color="auto" w:fill="auto"/>
    </w:tcPr>
  </w:style>
  <w:style w:type="table" w:customStyle="1" w:styleId="Table40f5c7c50-9e73-4be1-b871-bbce25f003b6">
    <w:name w:val="Table 4_0f5c7c50-9e73-4be1-b871-bbce25f003b6"/>
    <w:basedOn w:val="Table3350fcab2-61ab-4c1a-b6ab-47f7b064dd5d"/>
    <w:uiPriority w:val="99"/>
    <w:tblPr>
      <w:tblInd w:w="1555" w:type="dxa"/>
    </w:tblPr>
    <w:tcPr>
      <w:shd w:val="clear" w:color="auto" w:fill="auto"/>
    </w:tcPr>
  </w:style>
  <w:style w:type="table" w:customStyle="1" w:styleId="Table5d9d5b945-68ee-4108-99c8-87a9c7e5701e">
    <w:name w:val="Table 5_d9d5b945-68ee-4108-99c8-87a9c7e5701e"/>
    <w:basedOn w:val="Table40f5c7c50-9e73-4be1-b871-bbce25f003b6"/>
    <w:uiPriority w:val="99"/>
    <w:tblPr>
      <w:tblInd w:w="2030" w:type="dxa"/>
    </w:tblPr>
    <w:tcPr>
      <w:shd w:val="clear" w:color="auto" w:fill="auto"/>
    </w:tcPr>
  </w:style>
  <w:style w:type="table" w:customStyle="1" w:styleId="Table67d806866-39ef-4807-a1f7-91e8475911d6">
    <w:name w:val="Table 6_7d806866-39ef-4807-a1f7-91e8475911d6"/>
    <w:basedOn w:val="Table5d9d5b945-68ee-4108-99c8-87a9c7e5701e"/>
    <w:uiPriority w:val="99"/>
    <w:tblPr>
      <w:tblInd w:w="2506" w:type="dxa"/>
      <w:tblCellMar>
        <w:left w:w="115" w:type="dxa"/>
        <w:right w:w="115" w:type="dxa"/>
      </w:tblCellMar>
    </w:tblPr>
    <w:tcPr>
      <w:shd w:val="clear" w:color="auto" w:fill="auto"/>
    </w:tcPr>
  </w:style>
  <w:style w:type="table" w:customStyle="1" w:styleId="Table7f31c899a-6308-40d9-a734-8f4ad71446fc">
    <w:name w:val="Table 7_f31c899a-6308-40d9-a734-8f4ad71446fc"/>
    <w:basedOn w:val="Table67d806866-39ef-4807-a1f7-91e8475911d6"/>
    <w:uiPriority w:val="99"/>
    <w:tblPr>
      <w:tblInd w:w="2995" w:type="dxa"/>
    </w:tblPr>
    <w:tcPr>
      <w:shd w:val="clear" w:color="auto" w:fill="auto"/>
    </w:tcPr>
  </w:style>
  <w:style w:type="table" w:customStyle="1" w:styleId="Table826f15d2c-4b96-46c7-9c3d-764a0295e985">
    <w:name w:val="Table 8_26f15d2c-4b96-46c7-9c3d-764a0295e985"/>
    <w:basedOn w:val="Table7f31c899a-6308-40d9-a734-8f4ad71446fc"/>
    <w:uiPriority w:val="99"/>
    <w:tblPr>
      <w:tblInd w:w="3470" w:type="dxa"/>
    </w:tblPr>
    <w:tcPr>
      <w:shd w:val="clear" w:color="auto" w:fill="auto"/>
    </w:tcPr>
  </w:style>
  <w:style w:type="table" w:customStyle="1" w:styleId="Table9">
    <w:name w:val="Table 9"/>
    <w:basedOn w:val="Table826f15d2c-4b96-46c7-9c3d-764a0295e985"/>
    <w:uiPriority w:val="99"/>
    <w:tblPr>
      <w:tblInd w:w="3946" w:type="dxa"/>
    </w:tblPr>
    <w:tcPr>
      <w:shd w:val="clear" w:color="auto" w:fill="auto"/>
    </w:tcPr>
  </w:style>
  <w:style w:type="table" w:customStyle="1" w:styleId="NormalTablee797e9fb-55e1-4eea-8758-82d6be9b745e">
    <w:name w:val="Normal Table_e797e9fb-55e1-4eea-8758-82d6be9b745e"/>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e797e9fb-55e1-4eea-8758-82d6be9b745e"/>
    <w:uiPriority w:val="99"/>
    <w:pPr>
      <w:spacing w:before="0" w:after="0"/>
      <w:jc w:val="left"/>
    </w:pPr>
    <w:tblPr>
      <w:tblCellMar>
        <w:left w:w="0" w:type="dxa"/>
        <w:right w:w="0" w:type="dxa"/>
      </w:tblCellMar>
    </w:tblPr>
    <w:tcPr>
      <w:shd w:val="clear" w:color="auto" w:fill="auto"/>
    </w:tcPr>
  </w:style>
  <w:style w:type="table" w:customStyle="1" w:styleId="NormalTable2733ddda-52ba-4d22-ae2b-0010baed0df8">
    <w:name w:val="Normal Table_2733ddda-52ba-4d22-ae2b-0010baed0df8"/>
    <w:uiPriority w:val="99"/>
    <w:semiHidden/>
    <w:unhideWhenUsed/>
    <w:tblPr>
      <w:tblInd w:w="0" w:type="dxa"/>
      <w:tblCellMar>
        <w:top w:w="0" w:type="dxa"/>
        <w:left w:w="108" w:type="dxa"/>
        <w:bottom w:w="0" w:type="dxa"/>
        <w:right w:w="108" w:type="dxa"/>
      </w:tblCellMar>
    </w:tblPr>
  </w:style>
  <w:style w:type="table" w:customStyle="1" w:styleId="TableNoRule182f2a57b-0f90-4c39-b136-5c2d692470c8">
    <w:name w:val="Table NoRule 1_82f2a57b-0f90-4c39-b136-5c2d692470c8"/>
    <w:basedOn w:val="NormalTable2733ddda-52ba-4d22-ae2b-0010baed0df8"/>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82f2a57b-0f90-4c39-b136-5c2d692470c8"/>
    <w:uiPriority w:val="99"/>
    <w:tblPr>
      <w:tblInd w:w="475" w:type="dxa"/>
    </w:tblPr>
    <w:tcPr>
      <w:shd w:val="clear" w:color="auto" w:fill="auto"/>
    </w:tcPr>
  </w:style>
  <w:style w:type="table" w:customStyle="1" w:styleId="NormalTable9a89b46c-b31e-4d6c-b592-2e44efb54f4a">
    <w:name w:val="Normal Table_9a89b46c-b31e-4d6c-b592-2e44efb54f4a"/>
    <w:uiPriority w:val="99"/>
    <w:semiHidden/>
    <w:unhideWhenUsed/>
    <w:tblPr>
      <w:tblInd w:w="0" w:type="dxa"/>
      <w:tblCellMar>
        <w:top w:w="0" w:type="dxa"/>
        <w:left w:w="108" w:type="dxa"/>
        <w:bottom w:w="0" w:type="dxa"/>
        <w:right w:w="108" w:type="dxa"/>
      </w:tblCellMar>
    </w:tblPr>
  </w:style>
  <w:style w:type="table" w:customStyle="1" w:styleId="TableNoRule10b07c1ca-b3fb-40b8-bb84-a219e243f55f">
    <w:name w:val="Table NoRule 1_0b07c1ca-b3fb-40b8-bb84-a219e243f55f"/>
    <w:basedOn w:val="NormalTable9a89b46c-b31e-4d6c-b592-2e44efb54f4a"/>
    <w:uiPriority w:val="99"/>
    <w:pPr>
      <w:spacing w:before="0" w:after="0"/>
      <w:jc w:val="left"/>
    </w:pPr>
    <w:tblPr>
      <w:tblCellMar>
        <w:left w:w="0" w:type="dxa"/>
        <w:right w:w="0" w:type="dxa"/>
      </w:tblCellMar>
    </w:tblPr>
    <w:tcPr>
      <w:shd w:val="clear" w:color="auto" w:fill="auto"/>
    </w:tcPr>
  </w:style>
  <w:style w:type="table" w:customStyle="1" w:styleId="TableNoRule236860788-6410-43ed-a75e-dc41c930fa0b">
    <w:name w:val="Table NoRule 2_36860788-6410-43ed-a75e-dc41c930fa0b"/>
    <w:basedOn w:val="TableNoRule10b07c1ca-b3fb-40b8-bb84-a219e243f55f"/>
    <w:uiPriority w:val="99"/>
    <w:tblPr>
      <w:tblInd w:w="475" w:type="dxa"/>
    </w:tblPr>
    <w:tcPr>
      <w:shd w:val="clear" w:color="auto" w:fill="auto"/>
    </w:tcPr>
  </w:style>
  <w:style w:type="table" w:customStyle="1" w:styleId="TableNoRule3">
    <w:name w:val="Table NoRule 3"/>
    <w:basedOn w:val="TableNoRule236860788-6410-43ed-a75e-dc41c930fa0b"/>
    <w:uiPriority w:val="99"/>
    <w:tblPr>
      <w:tblInd w:w="950" w:type="dxa"/>
    </w:tblPr>
    <w:tcPr>
      <w:shd w:val="clear" w:color="auto" w:fill="auto"/>
    </w:tcPr>
  </w:style>
  <w:style w:type="table" w:customStyle="1" w:styleId="NormalTable09044e94-9aed-4710-84df-1bf27b026a27">
    <w:name w:val="Normal Table_09044e94-9aed-4710-84df-1bf27b026a27"/>
    <w:uiPriority w:val="99"/>
    <w:semiHidden/>
    <w:unhideWhenUsed/>
    <w:tblPr>
      <w:tblInd w:w="0" w:type="dxa"/>
      <w:tblCellMar>
        <w:top w:w="0" w:type="dxa"/>
        <w:left w:w="108" w:type="dxa"/>
        <w:bottom w:w="0" w:type="dxa"/>
        <w:right w:w="108" w:type="dxa"/>
      </w:tblCellMar>
    </w:tblPr>
  </w:style>
  <w:style w:type="table" w:customStyle="1" w:styleId="TableNoRule1d9fcc278-0e4b-4b22-9f17-86ebec353bb1">
    <w:name w:val="Table NoRule 1_d9fcc278-0e4b-4b22-9f17-86ebec353bb1"/>
    <w:basedOn w:val="NormalTable09044e94-9aed-4710-84df-1bf27b026a27"/>
    <w:uiPriority w:val="99"/>
    <w:pPr>
      <w:spacing w:before="0" w:after="0"/>
      <w:jc w:val="left"/>
    </w:pPr>
    <w:tblPr>
      <w:tblCellMar>
        <w:left w:w="0" w:type="dxa"/>
        <w:right w:w="0" w:type="dxa"/>
      </w:tblCellMar>
    </w:tblPr>
    <w:tcPr>
      <w:shd w:val="clear" w:color="auto" w:fill="auto"/>
    </w:tcPr>
  </w:style>
  <w:style w:type="table" w:customStyle="1" w:styleId="TableNoRule21a23f560-af41-4440-becf-a2d51dda46fe">
    <w:name w:val="Table NoRule 2_1a23f560-af41-4440-becf-a2d51dda46fe"/>
    <w:basedOn w:val="TableNoRule1d9fcc278-0e4b-4b22-9f17-86ebec353bb1"/>
    <w:uiPriority w:val="99"/>
    <w:tblPr>
      <w:tblInd w:w="475" w:type="dxa"/>
    </w:tblPr>
    <w:tcPr>
      <w:shd w:val="clear" w:color="auto" w:fill="auto"/>
    </w:tcPr>
  </w:style>
  <w:style w:type="table" w:customStyle="1" w:styleId="TableNoRule30c5af3b2-b2ec-414e-ba9e-bcd698c9f266">
    <w:name w:val="Table NoRule 3_0c5af3b2-b2ec-414e-ba9e-bcd698c9f266"/>
    <w:basedOn w:val="TableNoRule21a23f560-af41-4440-becf-a2d51dda46fe"/>
    <w:uiPriority w:val="99"/>
    <w:tblPr>
      <w:tblInd w:w="950" w:type="dxa"/>
    </w:tblPr>
    <w:tcPr>
      <w:shd w:val="clear" w:color="auto" w:fill="auto"/>
    </w:tcPr>
  </w:style>
  <w:style w:type="table" w:customStyle="1" w:styleId="TableNoRule4">
    <w:name w:val="Table NoRule 4"/>
    <w:basedOn w:val="TableNoRule30c5af3b2-b2ec-414e-ba9e-bcd698c9f266"/>
    <w:uiPriority w:val="99"/>
    <w:tblPr>
      <w:tblInd w:w="1440" w:type="dxa"/>
    </w:tblPr>
    <w:tcPr>
      <w:shd w:val="clear" w:color="auto" w:fill="auto"/>
    </w:tcPr>
  </w:style>
  <w:style w:type="table" w:customStyle="1" w:styleId="NormalTable15b0e80a-c170-4476-bc32-6acb2b6f38dc">
    <w:name w:val="Normal Table_15b0e80a-c170-4476-bc32-6acb2b6f38dc"/>
    <w:uiPriority w:val="99"/>
    <w:semiHidden/>
    <w:unhideWhenUsed/>
    <w:tblPr>
      <w:tblInd w:w="0" w:type="dxa"/>
      <w:tblCellMar>
        <w:top w:w="0" w:type="dxa"/>
        <w:left w:w="108" w:type="dxa"/>
        <w:bottom w:w="0" w:type="dxa"/>
        <w:right w:w="108" w:type="dxa"/>
      </w:tblCellMar>
    </w:tblPr>
  </w:style>
  <w:style w:type="table" w:customStyle="1" w:styleId="TableNoRule133bb763b-4c91-49f6-8d5f-1f069508a9be">
    <w:name w:val="Table NoRule 1_33bb763b-4c91-49f6-8d5f-1f069508a9be"/>
    <w:basedOn w:val="NormalTable15b0e80a-c170-4476-bc32-6acb2b6f38dc"/>
    <w:uiPriority w:val="99"/>
    <w:pPr>
      <w:spacing w:before="0" w:after="0"/>
      <w:jc w:val="left"/>
    </w:pPr>
    <w:tblPr>
      <w:tblCellMar>
        <w:left w:w="0" w:type="dxa"/>
        <w:right w:w="0" w:type="dxa"/>
      </w:tblCellMar>
    </w:tblPr>
    <w:tcPr>
      <w:shd w:val="clear" w:color="auto" w:fill="auto"/>
    </w:tcPr>
  </w:style>
  <w:style w:type="table" w:customStyle="1" w:styleId="TableNoRule20c253a5e-58f4-4355-8f1a-cbfefe4c66cf">
    <w:name w:val="Table NoRule 2_0c253a5e-58f4-4355-8f1a-cbfefe4c66cf"/>
    <w:basedOn w:val="TableNoRule133bb763b-4c91-49f6-8d5f-1f069508a9be"/>
    <w:uiPriority w:val="99"/>
    <w:tblPr>
      <w:tblInd w:w="475" w:type="dxa"/>
    </w:tblPr>
    <w:tcPr>
      <w:shd w:val="clear" w:color="auto" w:fill="auto"/>
    </w:tcPr>
  </w:style>
  <w:style w:type="table" w:customStyle="1" w:styleId="TableNoRule347bcec09-3524-4c77-a020-5233a1d45097">
    <w:name w:val="Table NoRule 3_47bcec09-3524-4c77-a020-5233a1d45097"/>
    <w:basedOn w:val="TableNoRule20c253a5e-58f4-4355-8f1a-cbfefe4c66cf"/>
    <w:uiPriority w:val="99"/>
    <w:tblPr>
      <w:tblInd w:w="950" w:type="dxa"/>
    </w:tblPr>
    <w:tcPr>
      <w:shd w:val="clear" w:color="auto" w:fill="auto"/>
    </w:tcPr>
  </w:style>
  <w:style w:type="table" w:customStyle="1" w:styleId="TableNoRule4a72a8255-98e2-48f1-87d4-4bc51405fb14">
    <w:name w:val="Table NoRule 4_a72a8255-98e2-48f1-87d4-4bc51405fb14"/>
    <w:basedOn w:val="TableNoRule347bcec09-3524-4c77-a020-5233a1d45097"/>
    <w:uiPriority w:val="99"/>
    <w:tblPr>
      <w:tblInd w:w="1440" w:type="dxa"/>
    </w:tblPr>
    <w:tcPr>
      <w:shd w:val="clear" w:color="auto" w:fill="auto"/>
    </w:tcPr>
  </w:style>
  <w:style w:type="table" w:customStyle="1" w:styleId="TableNoRule5">
    <w:name w:val="Table NoRule 5"/>
    <w:basedOn w:val="TableNoRule4a72a8255-98e2-48f1-87d4-4bc51405fb14"/>
    <w:uiPriority w:val="99"/>
    <w:tblPr>
      <w:tblInd w:w="1915" w:type="dxa"/>
    </w:tblPr>
    <w:tcPr>
      <w:shd w:val="clear" w:color="auto" w:fill="auto"/>
    </w:tcPr>
  </w:style>
  <w:style w:type="table" w:customStyle="1" w:styleId="NormalTable9afff2b0-bb7d-4819-8078-953999aaa6c8">
    <w:name w:val="Normal Table_9afff2b0-bb7d-4819-8078-953999aaa6c8"/>
    <w:uiPriority w:val="99"/>
    <w:semiHidden/>
    <w:unhideWhenUsed/>
    <w:tblPr>
      <w:tblInd w:w="0" w:type="dxa"/>
      <w:tblCellMar>
        <w:top w:w="0" w:type="dxa"/>
        <w:left w:w="108" w:type="dxa"/>
        <w:bottom w:w="0" w:type="dxa"/>
        <w:right w:w="108" w:type="dxa"/>
      </w:tblCellMar>
    </w:tblPr>
  </w:style>
  <w:style w:type="table" w:customStyle="1" w:styleId="TableNoRule1036b92eb-3805-45c3-9c84-6c367ff95f9b">
    <w:name w:val="Table NoRule 1_036b92eb-3805-45c3-9c84-6c367ff95f9b"/>
    <w:basedOn w:val="NormalTable9afff2b0-bb7d-4819-8078-953999aaa6c8"/>
    <w:uiPriority w:val="99"/>
    <w:pPr>
      <w:spacing w:before="0" w:after="0"/>
      <w:jc w:val="left"/>
    </w:pPr>
    <w:tblPr>
      <w:tblCellMar>
        <w:left w:w="0" w:type="dxa"/>
        <w:right w:w="0" w:type="dxa"/>
      </w:tblCellMar>
    </w:tblPr>
    <w:tcPr>
      <w:shd w:val="clear" w:color="auto" w:fill="auto"/>
    </w:tcPr>
  </w:style>
  <w:style w:type="table" w:customStyle="1" w:styleId="TableNoRule2a7278135-80e2-43ab-a5b9-17e5a8e04f38">
    <w:name w:val="Table NoRule 2_a7278135-80e2-43ab-a5b9-17e5a8e04f38"/>
    <w:basedOn w:val="TableNoRule1036b92eb-3805-45c3-9c84-6c367ff95f9b"/>
    <w:uiPriority w:val="99"/>
    <w:tblPr>
      <w:tblInd w:w="475" w:type="dxa"/>
    </w:tblPr>
    <w:tcPr>
      <w:shd w:val="clear" w:color="auto" w:fill="auto"/>
    </w:tcPr>
  </w:style>
  <w:style w:type="table" w:customStyle="1" w:styleId="TableNoRule30e1a2c80-fae4-4952-bad8-20a77a3db5ce">
    <w:name w:val="Table NoRule 3_0e1a2c80-fae4-4952-bad8-20a77a3db5ce"/>
    <w:basedOn w:val="TableNoRule2a7278135-80e2-43ab-a5b9-17e5a8e04f38"/>
    <w:uiPriority w:val="99"/>
    <w:tblPr>
      <w:tblInd w:w="950" w:type="dxa"/>
    </w:tblPr>
    <w:tcPr>
      <w:shd w:val="clear" w:color="auto" w:fill="auto"/>
    </w:tcPr>
  </w:style>
  <w:style w:type="table" w:customStyle="1" w:styleId="TableNoRule402789e60-c01e-43d8-84e2-a1b25dae1462">
    <w:name w:val="Table NoRule 4_02789e60-c01e-43d8-84e2-a1b25dae1462"/>
    <w:basedOn w:val="TableNoRule30e1a2c80-fae4-4952-bad8-20a77a3db5ce"/>
    <w:uiPriority w:val="99"/>
    <w:tblPr>
      <w:tblInd w:w="1440" w:type="dxa"/>
    </w:tblPr>
    <w:tcPr>
      <w:shd w:val="clear" w:color="auto" w:fill="auto"/>
    </w:tcPr>
  </w:style>
  <w:style w:type="table" w:customStyle="1" w:styleId="TableNoRule591eb055a-7d8d-4862-bdc2-1846629d9483">
    <w:name w:val="Table NoRule 5_91eb055a-7d8d-4862-bdc2-1846629d9483"/>
    <w:basedOn w:val="TableNoRule402789e60-c01e-43d8-84e2-a1b25dae1462"/>
    <w:uiPriority w:val="99"/>
    <w:tblPr>
      <w:tblInd w:w="1915" w:type="dxa"/>
    </w:tblPr>
    <w:tcPr>
      <w:shd w:val="clear" w:color="auto" w:fill="auto"/>
    </w:tcPr>
  </w:style>
  <w:style w:type="table" w:customStyle="1" w:styleId="TableNoRule6">
    <w:name w:val="Table NoRule 6"/>
    <w:basedOn w:val="TableNoRule591eb055a-7d8d-4862-bdc2-1846629d9483"/>
    <w:uiPriority w:val="99"/>
    <w:tblPr>
      <w:tblInd w:w="2390" w:type="dxa"/>
    </w:tblPr>
    <w:tcPr>
      <w:shd w:val="clear" w:color="auto" w:fill="auto"/>
    </w:tcPr>
  </w:style>
  <w:style w:type="table" w:customStyle="1" w:styleId="NormalTable5b86fc13-8110-47ba-9686-5b304fca3961">
    <w:name w:val="Normal Table_5b86fc13-8110-47ba-9686-5b304fca3961"/>
    <w:uiPriority w:val="99"/>
    <w:semiHidden/>
    <w:unhideWhenUsed/>
    <w:tblPr>
      <w:tblInd w:w="0" w:type="dxa"/>
      <w:tblCellMar>
        <w:top w:w="0" w:type="dxa"/>
        <w:left w:w="108" w:type="dxa"/>
        <w:bottom w:w="0" w:type="dxa"/>
        <w:right w:w="108" w:type="dxa"/>
      </w:tblCellMar>
    </w:tblPr>
  </w:style>
  <w:style w:type="table" w:customStyle="1" w:styleId="TableNoRule174fcb8b6-3c87-4709-9211-8cd4eff83013">
    <w:name w:val="Table NoRule 1_74fcb8b6-3c87-4709-9211-8cd4eff83013"/>
    <w:basedOn w:val="NormalTable5b86fc13-8110-47ba-9686-5b304fca3961"/>
    <w:uiPriority w:val="99"/>
    <w:pPr>
      <w:spacing w:before="0" w:after="0"/>
      <w:jc w:val="left"/>
    </w:pPr>
    <w:tblPr>
      <w:tblCellMar>
        <w:left w:w="0" w:type="dxa"/>
        <w:right w:w="0" w:type="dxa"/>
      </w:tblCellMar>
    </w:tblPr>
    <w:tcPr>
      <w:shd w:val="clear" w:color="auto" w:fill="auto"/>
    </w:tcPr>
  </w:style>
  <w:style w:type="table" w:customStyle="1" w:styleId="TableNoRule2edc74dc2-4934-4271-9848-8f7054827204">
    <w:name w:val="Table NoRule 2_edc74dc2-4934-4271-9848-8f7054827204"/>
    <w:basedOn w:val="TableNoRule174fcb8b6-3c87-4709-9211-8cd4eff83013"/>
    <w:uiPriority w:val="99"/>
    <w:tblPr>
      <w:tblInd w:w="475" w:type="dxa"/>
    </w:tblPr>
    <w:tcPr>
      <w:shd w:val="clear" w:color="auto" w:fill="auto"/>
    </w:tcPr>
  </w:style>
  <w:style w:type="table" w:customStyle="1" w:styleId="TableNoRule303652544-d162-4ce6-bf5a-910704f8aed4">
    <w:name w:val="Table NoRule 3_03652544-d162-4ce6-bf5a-910704f8aed4"/>
    <w:basedOn w:val="TableNoRule2edc74dc2-4934-4271-9848-8f7054827204"/>
    <w:uiPriority w:val="99"/>
    <w:tblPr>
      <w:tblInd w:w="950" w:type="dxa"/>
    </w:tblPr>
    <w:tcPr>
      <w:shd w:val="clear" w:color="auto" w:fill="auto"/>
    </w:tcPr>
  </w:style>
  <w:style w:type="table" w:customStyle="1" w:styleId="TableNoRule492495aff-6f7b-418c-8adf-62a7ffd8dd30">
    <w:name w:val="Table NoRule 4_92495aff-6f7b-418c-8adf-62a7ffd8dd30"/>
    <w:basedOn w:val="TableNoRule303652544-d162-4ce6-bf5a-910704f8aed4"/>
    <w:uiPriority w:val="99"/>
    <w:tblPr>
      <w:tblInd w:w="1440" w:type="dxa"/>
    </w:tblPr>
    <w:tcPr>
      <w:shd w:val="clear" w:color="auto" w:fill="auto"/>
    </w:tcPr>
  </w:style>
  <w:style w:type="table" w:customStyle="1" w:styleId="TableNoRule569398472-d46b-4418-a99e-d1839a9a37a8">
    <w:name w:val="Table NoRule 5_69398472-d46b-4418-a99e-d1839a9a37a8"/>
    <w:basedOn w:val="TableNoRule492495aff-6f7b-418c-8adf-62a7ffd8dd30"/>
    <w:uiPriority w:val="99"/>
    <w:tblPr>
      <w:tblInd w:w="1915" w:type="dxa"/>
    </w:tblPr>
    <w:tcPr>
      <w:shd w:val="clear" w:color="auto" w:fill="auto"/>
    </w:tcPr>
  </w:style>
  <w:style w:type="table" w:customStyle="1" w:styleId="TableNoRule66fdc1f86-845e-42f9-a0c0-f852e10539de">
    <w:name w:val="Table NoRule 6_6fdc1f86-845e-42f9-a0c0-f852e10539de"/>
    <w:basedOn w:val="TableNoRule569398472-d46b-4418-a99e-d1839a9a37a8"/>
    <w:uiPriority w:val="99"/>
    <w:tblPr>
      <w:tblInd w:w="2390" w:type="dxa"/>
    </w:tblPr>
    <w:tcPr>
      <w:shd w:val="clear" w:color="auto" w:fill="auto"/>
    </w:tcPr>
  </w:style>
  <w:style w:type="table" w:customStyle="1" w:styleId="TableNoRule7">
    <w:name w:val="Table NoRule 7"/>
    <w:basedOn w:val="TableNoRule66fdc1f86-845e-42f9-a0c0-f852e10539de"/>
    <w:uiPriority w:val="99"/>
    <w:tblPr>
      <w:tblInd w:w="2880" w:type="dxa"/>
    </w:tblPr>
    <w:tcPr>
      <w:shd w:val="clear" w:color="auto" w:fill="auto"/>
    </w:tcPr>
  </w:style>
  <w:style w:type="table" w:customStyle="1" w:styleId="NormalTablece39ec46-89b7-47b5-be78-c77498a5b425">
    <w:name w:val="Normal Table_ce39ec46-89b7-47b5-be78-c77498a5b425"/>
    <w:uiPriority w:val="99"/>
    <w:semiHidden/>
    <w:unhideWhenUsed/>
    <w:tblPr>
      <w:tblInd w:w="0" w:type="dxa"/>
      <w:tblCellMar>
        <w:top w:w="0" w:type="dxa"/>
        <w:left w:w="108" w:type="dxa"/>
        <w:bottom w:w="0" w:type="dxa"/>
        <w:right w:w="108" w:type="dxa"/>
      </w:tblCellMar>
    </w:tblPr>
  </w:style>
  <w:style w:type="table" w:customStyle="1" w:styleId="TableNoRule11dfe9bea-142a-453c-8580-c42891455a4c">
    <w:name w:val="Table NoRule 1_1dfe9bea-142a-453c-8580-c42891455a4c"/>
    <w:basedOn w:val="NormalTablece39ec46-89b7-47b5-be78-c77498a5b425"/>
    <w:uiPriority w:val="99"/>
    <w:pPr>
      <w:spacing w:before="0" w:after="0"/>
      <w:jc w:val="left"/>
    </w:pPr>
    <w:tblPr>
      <w:tblCellMar>
        <w:left w:w="0" w:type="dxa"/>
        <w:right w:w="0" w:type="dxa"/>
      </w:tblCellMar>
    </w:tblPr>
    <w:tcPr>
      <w:shd w:val="clear" w:color="auto" w:fill="auto"/>
    </w:tcPr>
  </w:style>
  <w:style w:type="table" w:customStyle="1" w:styleId="TableNoRule21d18f2bf-331d-4cd4-a754-d0affb71db18">
    <w:name w:val="Table NoRule 2_1d18f2bf-331d-4cd4-a754-d0affb71db18"/>
    <w:basedOn w:val="TableNoRule11dfe9bea-142a-453c-8580-c42891455a4c"/>
    <w:uiPriority w:val="99"/>
    <w:tblPr>
      <w:tblInd w:w="475" w:type="dxa"/>
    </w:tblPr>
    <w:tcPr>
      <w:shd w:val="clear" w:color="auto" w:fill="auto"/>
    </w:tcPr>
  </w:style>
  <w:style w:type="table" w:customStyle="1" w:styleId="TableNoRule30e006aa7-d1ee-467b-b8b4-e66410a79b29">
    <w:name w:val="Table NoRule 3_0e006aa7-d1ee-467b-b8b4-e66410a79b29"/>
    <w:basedOn w:val="TableNoRule21d18f2bf-331d-4cd4-a754-d0affb71db18"/>
    <w:uiPriority w:val="99"/>
    <w:tblPr>
      <w:tblInd w:w="950" w:type="dxa"/>
    </w:tblPr>
    <w:tcPr>
      <w:shd w:val="clear" w:color="auto" w:fill="auto"/>
    </w:tcPr>
  </w:style>
  <w:style w:type="table" w:customStyle="1" w:styleId="TableNoRule47e64c9ae-e5da-4974-ba0a-6a3e7a0c1b61">
    <w:name w:val="Table NoRule 4_7e64c9ae-e5da-4974-ba0a-6a3e7a0c1b61"/>
    <w:basedOn w:val="TableNoRule30e006aa7-d1ee-467b-b8b4-e66410a79b29"/>
    <w:uiPriority w:val="99"/>
    <w:tblPr>
      <w:tblInd w:w="1440" w:type="dxa"/>
    </w:tblPr>
    <w:tcPr>
      <w:shd w:val="clear" w:color="auto" w:fill="auto"/>
    </w:tcPr>
  </w:style>
  <w:style w:type="table" w:customStyle="1" w:styleId="TableNoRule54aef18fc-fed6-4e19-9064-ceac9e6dfa1e">
    <w:name w:val="Table NoRule 5_4aef18fc-fed6-4e19-9064-ceac9e6dfa1e"/>
    <w:basedOn w:val="TableNoRule47e64c9ae-e5da-4974-ba0a-6a3e7a0c1b61"/>
    <w:uiPriority w:val="99"/>
    <w:tblPr>
      <w:tblInd w:w="1915" w:type="dxa"/>
    </w:tblPr>
    <w:tcPr>
      <w:shd w:val="clear" w:color="auto" w:fill="auto"/>
    </w:tcPr>
  </w:style>
  <w:style w:type="table" w:customStyle="1" w:styleId="TableNoRule6aeeb2bd6-de07-4e70-817d-434f3a95a27e">
    <w:name w:val="Table NoRule 6_aeeb2bd6-de07-4e70-817d-434f3a95a27e"/>
    <w:basedOn w:val="TableNoRule54aef18fc-fed6-4e19-9064-ceac9e6dfa1e"/>
    <w:uiPriority w:val="99"/>
    <w:tblPr>
      <w:tblInd w:w="2390" w:type="dxa"/>
    </w:tblPr>
    <w:tcPr>
      <w:shd w:val="clear" w:color="auto" w:fill="auto"/>
    </w:tcPr>
  </w:style>
  <w:style w:type="table" w:customStyle="1" w:styleId="TableNoRule7bea27f22-ec2a-4bf7-93e4-7eff03e3010a">
    <w:name w:val="Table NoRule 7_bea27f22-ec2a-4bf7-93e4-7eff03e3010a"/>
    <w:basedOn w:val="TableNoRule6aeeb2bd6-de07-4e70-817d-434f3a95a27e"/>
    <w:uiPriority w:val="99"/>
    <w:tblPr>
      <w:tblInd w:w="2880" w:type="dxa"/>
    </w:tblPr>
    <w:tcPr>
      <w:shd w:val="clear" w:color="auto" w:fill="auto"/>
    </w:tcPr>
  </w:style>
  <w:style w:type="table" w:customStyle="1" w:styleId="TableNoRule8">
    <w:name w:val="Table NoRule 8"/>
    <w:basedOn w:val="TableNoRule7bea27f22-ec2a-4bf7-93e4-7eff03e3010a"/>
    <w:uiPriority w:val="99"/>
    <w:tblPr>
      <w:tblInd w:w="3355" w:type="dxa"/>
    </w:tblPr>
    <w:tcPr>
      <w:shd w:val="clear" w:color="auto" w:fill="auto"/>
    </w:tcPr>
  </w:style>
  <w:style w:type="table" w:customStyle="1" w:styleId="NormalTablea08e2eaa-51e1-4ed2-8f3e-719ae2f055b2">
    <w:name w:val="Normal Table_a08e2eaa-51e1-4ed2-8f3e-719ae2f055b2"/>
    <w:uiPriority w:val="99"/>
    <w:semiHidden/>
    <w:unhideWhenUsed/>
    <w:tblPr>
      <w:tblInd w:w="0" w:type="dxa"/>
      <w:tblCellMar>
        <w:top w:w="0" w:type="dxa"/>
        <w:left w:w="108" w:type="dxa"/>
        <w:bottom w:w="0" w:type="dxa"/>
        <w:right w:w="108" w:type="dxa"/>
      </w:tblCellMar>
    </w:tblPr>
  </w:style>
  <w:style w:type="table" w:customStyle="1" w:styleId="TableNoRule15a8cce4f-06b7-460c-82f2-42246b6fcda5">
    <w:name w:val="Table NoRule 1_5a8cce4f-06b7-460c-82f2-42246b6fcda5"/>
    <w:basedOn w:val="NormalTablea08e2eaa-51e1-4ed2-8f3e-719ae2f055b2"/>
    <w:uiPriority w:val="99"/>
    <w:pPr>
      <w:spacing w:before="0" w:after="0"/>
      <w:jc w:val="left"/>
    </w:pPr>
    <w:tblPr>
      <w:tblCellMar>
        <w:left w:w="0" w:type="dxa"/>
        <w:right w:w="0" w:type="dxa"/>
      </w:tblCellMar>
    </w:tblPr>
    <w:tcPr>
      <w:shd w:val="clear" w:color="auto" w:fill="auto"/>
    </w:tcPr>
  </w:style>
  <w:style w:type="table" w:customStyle="1" w:styleId="TableNoRule2f19eaafe-b19d-4199-b55a-45757f9a199f">
    <w:name w:val="Table NoRule 2_f19eaafe-b19d-4199-b55a-45757f9a199f"/>
    <w:basedOn w:val="TableNoRule15a8cce4f-06b7-460c-82f2-42246b6fcda5"/>
    <w:uiPriority w:val="99"/>
    <w:tblPr>
      <w:tblInd w:w="475" w:type="dxa"/>
    </w:tblPr>
    <w:tcPr>
      <w:shd w:val="clear" w:color="auto" w:fill="auto"/>
    </w:tcPr>
  </w:style>
  <w:style w:type="table" w:customStyle="1" w:styleId="TableNoRule304bd2e55-c698-4e96-9119-320ca8aa2f4c">
    <w:name w:val="Table NoRule 3_04bd2e55-c698-4e96-9119-320ca8aa2f4c"/>
    <w:basedOn w:val="TableNoRule2f19eaafe-b19d-4199-b55a-45757f9a199f"/>
    <w:uiPriority w:val="99"/>
    <w:tblPr>
      <w:tblInd w:w="950" w:type="dxa"/>
    </w:tblPr>
    <w:tcPr>
      <w:shd w:val="clear" w:color="auto" w:fill="auto"/>
    </w:tcPr>
  </w:style>
  <w:style w:type="table" w:customStyle="1" w:styleId="TableNoRule48af9f574-78fd-4d51-82cb-1598bb17137f">
    <w:name w:val="Table NoRule 4_8af9f574-78fd-4d51-82cb-1598bb17137f"/>
    <w:basedOn w:val="TableNoRule304bd2e55-c698-4e96-9119-320ca8aa2f4c"/>
    <w:uiPriority w:val="99"/>
    <w:tblPr>
      <w:tblInd w:w="1440" w:type="dxa"/>
    </w:tblPr>
    <w:tcPr>
      <w:shd w:val="clear" w:color="auto" w:fill="auto"/>
    </w:tcPr>
  </w:style>
  <w:style w:type="table" w:customStyle="1" w:styleId="TableNoRule548e7fd57-6eb8-453b-9e73-aa9b1d4eb177">
    <w:name w:val="Table NoRule 5_48e7fd57-6eb8-453b-9e73-aa9b1d4eb177"/>
    <w:basedOn w:val="TableNoRule48af9f574-78fd-4d51-82cb-1598bb17137f"/>
    <w:uiPriority w:val="99"/>
    <w:tblPr>
      <w:tblInd w:w="1915" w:type="dxa"/>
    </w:tblPr>
    <w:tcPr>
      <w:shd w:val="clear" w:color="auto" w:fill="auto"/>
    </w:tcPr>
  </w:style>
  <w:style w:type="table" w:customStyle="1" w:styleId="TableNoRule6b465e9fb-3367-436c-9434-7622117b8e68">
    <w:name w:val="Table NoRule 6_b465e9fb-3367-436c-9434-7622117b8e68"/>
    <w:basedOn w:val="TableNoRule548e7fd57-6eb8-453b-9e73-aa9b1d4eb177"/>
    <w:uiPriority w:val="99"/>
    <w:tblPr>
      <w:tblInd w:w="2390" w:type="dxa"/>
    </w:tblPr>
    <w:tcPr>
      <w:shd w:val="clear" w:color="auto" w:fill="auto"/>
    </w:tcPr>
  </w:style>
  <w:style w:type="table" w:customStyle="1" w:styleId="TableNoRule7a7ad1a43-f1d3-4c64-a495-1ef4a697b7ea">
    <w:name w:val="Table NoRule 7_a7ad1a43-f1d3-4c64-a495-1ef4a697b7ea"/>
    <w:basedOn w:val="TableNoRule6b465e9fb-3367-436c-9434-7622117b8e68"/>
    <w:uiPriority w:val="99"/>
    <w:tblPr>
      <w:tblInd w:w="2880" w:type="dxa"/>
    </w:tblPr>
    <w:tcPr>
      <w:shd w:val="clear" w:color="auto" w:fill="auto"/>
    </w:tcPr>
  </w:style>
  <w:style w:type="table" w:customStyle="1" w:styleId="TableNoRule8612ebb3a-ac87-441c-a5ff-9f3b0d230b4c">
    <w:name w:val="Table NoRule 8_612ebb3a-ac87-441c-a5ff-9f3b0d230b4c"/>
    <w:basedOn w:val="TableNoRule7a7ad1a43-f1d3-4c64-a495-1ef4a697b7ea"/>
    <w:uiPriority w:val="99"/>
    <w:tblPr>
      <w:tblInd w:w="3355" w:type="dxa"/>
    </w:tblPr>
    <w:tcPr>
      <w:shd w:val="clear" w:color="auto" w:fill="auto"/>
    </w:tcPr>
  </w:style>
  <w:style w:type="table" w:customStyle="1" w:styleId="TableNoRule9">
    <w:name w:val="Table NoRule 9"/>
    <w:basedOn w:val="TableNoRule8612ebb3a-ac87-441c-a5ff-9f3b0d230b4c"/>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character" w:styleId="UnresolvedMention">
    <w:name w:val="Unresolved Mention"/>
    <w:basedOn w:val="DefaultParagraphFont"/>
    <w:uiPriority w:val="99"/>
    <w:semiHidden/>
    <w:unhideWhenUsed/>
    <w:rsid w:val="00AB1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7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Hellenga, Andrew</dc:creator>
  <cp:lastModifiedBy>Hellenga, Andrew</cp:lastModifiedBy>
  <cp:revision>2</cp:revision>
  <cp:lastPrinted>2022-07-20T12:51:00Z</cp:lastPrinted>
  <dcterms:created xsi:type="dcterms:W3CDTF">2022-08-10T15:38:00Z</dcterms:created>
  <dcterms:modified xsi:type="dcterms:W3CDTF">2022-08-10T15:38:00Z</dcterms:modified>
</cp:coreProperties>
</file>