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59F8" w14:textId="69C9689C" w:rsidR="006D3635" w:rsidRDefault="00B344CE" w:rsidP="006D3635">
      <w:pPr>
        <w:pStyle w:val="Heading1"/>
        <w:jc w:val="center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7728" behindDoc="0" locked="0" layoutInCell="1" allowOverlap="1" wp14:anchorId="3803BF14" wp14:editId="1B92CCD9">
            <wp:simplePos x="0" y="0"/>
            <wp:positionH relativeFrom="column">
              <wp:posOffset>41910</wp:posOffset>
            </wp:positionH>
            <wp:positionV relativeFrom="paragraph">
              <wp:posOffset>15875</wp:posOffset>
            </wp:positionV>
            <wp:extent cx="982345" cy="11023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D85">
        <w:rPr>
          <w:b/>
          <w:sz w:val="22"/>
        </w:rPr>
        <w:t>City o</w:t>
      </w:r>
      <w:r w:rsidR="006D6042">
        <w:rPr>
          <w:b/>
          <w:sz w:val="22"/>
        </w:rPr>
        <w:t>f Ypsilanti</w:t>
      </w:r>
    </w:p>
    <w:p w14:paraId="10BD836C" w14:textId="77777777" w:rsidR="003F3DB9" w:rsidRPr="006D6042" w:rsidRDefault="006D6042" w:rsidP="003F3DB9">
      <w:pPr>
        <w:jc w:val="center"/>
        <w:rPr>
          <w:rFonts w:ascii="Tahoma" w:hAnsi="Tahoma" w:cs="Tahoma"/>
          <w:b/>
          <w:sz w:val="28"/>
          <w:szCs w:val="28"/>
        </w:rPr>
      </w:pPr>
      <w:r w:rsidRPr="006D6042">
        <w:rPr>
          <w:rFonts w:ascii="Tahoma" w:hAnsi="Tahoma" w:cs="Tahoma"/>
          <w:b/>
          <w:sz w:val="28"/>
          <w:szCs w:val="28"/>
        </w:rPr>
        <w:t>ZONING BOARD OF APPEALS</w:t>
      </w:r>
    </w:p>
    <w:p w14:paraId="51677151" w14:textId="77777777" w:rsidR="003F3DB9" w:rsidRPr="00123B6F" w:rsidRDefault="006D6042" w:rsidP="003F3DB9">
      <w:pPr>
        <w:jc w:val="center"/>
        <w:rPr>
          <w:rFonts w:ascii="Tahoma" w:hAnsi="Tahoma" w:cs="Tahoma"/>
          <w:b/>
          <w:sz w:val="22"/>
          <w:szCs w:val="22"/>
        </w:rPr>
      </w:pPr>
      <w:r w:rsidRPr="00123B6F">
        <w:rPr>
          <w:rFonts w:ascii="Tahoma" w:hAnsi="Tahoma" w:cs="Tahoma"/>
          <w:b/>
          <w:sz w:val="22"/>
          <w:szCs w:val="22"/>
        </w:rPr>
        <w:t>One South Huron Street</w:t>
      </w:r>
    </w:p>
    <w:p w14:paraId="08731B47" w14:textId="77777777" w:rsidR="003F3DB9" w:rsidRPr="00123B6F" w:rsidRDefault="006D6042" w:rsidP="003F3DB9">
      <w:pPr>
        <w:jc w:val="center"/>
        <w:rPr>
          <w:rFonts w:ascii="Tahoma" w:hAnsi="Tahoma" w:cs="Tahoma"/>
          <w:b/>
          <w:sz w:val="22"/>
          <w:szCs w:val="22"/>
        </w:rPr>
      </w:pPr>
      <w:r w:rsidRPr="00123B6F">
        <w:rPr>
          <w:rFonts w:ascii="Tahoma" w:hAnsi="Tahoma" w:cs="Tahoma"/>
          <w:b/>
          <w:sz w:val="22"/>
          <w:szCs w:val="22"/>
        </w:rPr>
        <w:t>Ypsilanti, Michigan 48197</w:t>
      </w:r>
    </w:p>
    <w:p w14:paraId="42EA2705" w14:textId="77777777" w:rsidR="003F3DB9" w:rsidRPr="00123B6F" w:rsidRDefault="003F3DB9" w:rsidP="003F3DB9">
      <w:pPr>
        <w:jc w:val="center"/>
        <w:rPr>
          <w:rFonts w:ascii="Tahoma" w:hAnsi="Tahoma" w:cs="Tahoma"/>
          <w:b/>
          <w:sz w:val="22"/>
          <w:szCs w:val="22"/>
        </w:rPr>
      </w:pPr>
    </w:p>
    <w:p w14:paraId="2BE7B572" w14:textId="63DE2D2D" w:rsidR="003F3DB9" w:rsidRPr="00123B6F" w:rsidRDefault="008D3B9C" w:rsidP="003F3DB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202</w:t>
      </w:r>
      <w:r w:rsidR="009E1D34">
        <w:rPr>
          <w:rFonts w:ascii="Tahoma" w:hAnsi="Tahoma" w:cs="Tahoma"/>
          <w:b/>
          <w:sz w:val="22"/>
          <w:szCs w:val="22"/>
        </w:rPr>
        <w:t>6</w:t>
      </w:r>
      <w:r w:rsidR="00CC3A22">
        <w:rPr>
          <w:rFonts w:ascii="Tahoma" w:hAnsi="Tahoma" w:cs="Tahoma"/>
          <w:b/>
          <w:sz w:val="22"/>
          <w:szCs w:val="22"/>
        </w:rPr>
        <w:t xml:space="preserve"> </w:t>
      </w:r>
      <w:r w:rsidR="006D6042" w:rsidRPr="00123B6F">
        <w:rPr>
          <w:rFonts w:ascii="Tahoma" w:hAnsi="Tahoma" w:cs="Tahoma"/>
          <w:b/>
          <w:sz w:val="22"/>
          <w:szCs w:val="22"/>
        </w:rPr>
        <w:t>Calendar of Meetings</w:t>
      </w:r>
    </w:p>
    <w:p w14:paraId="7328ACF4" w14:textId="77777777" w:rsidR="003F3DB9" w:rsidRPr="00123B6F" w:rsidRDefault="003F3DB9" w:rsidP="003F3DB9">
      <w:pPr>
        <w:jc w:val="center"/>
        <w:rPr>
          <w:rFonts w:ascii="Tahoma" w:hAnsi="Tahoma" w:cs="Tahoma"/>
          <w:b/>
          <w:sz w:val="22"/>
          <w:szCs w:val="22"/>
        </w:rPr>
      </w:pPr>
    </w:p>
    <w:p w14:paraId="7A8004F9" w14:textId="77777777" w:rsidR="003F3DB9" w:rsidRDefault="003F3DB9" w:rsidP="003F3DB9">
      <w:pPr>
        <w:rPr>
          <w:rFonts w:ascii="Tahoma" w:hAnsi="Tahoma"/>
          <w:sz w:val="22"/>
        </w:rPr>
      </w:pPr>
    </w:p>
    <w:p w14:paraId="1C4BB9DF" w14:textId="5BF168A2" w:rsidR="003F3DB9" w:rsidRPr="0074144D" w:rsidRDefault="003F3DB9" w:rsidP="003F3DB9">
      <w:pPr>
        <w:rPr>
          <w:rFonts w:ascii="Tahoma" w:hAnsi="Tahoma"/>
          <w:sz w:val="22"/>
        </w:rPr>
      </w:pPr>
      <w:r w:rsidRPr="0074144D">
        <w:rPr>
          <w:rFonts w:ascii="Tahoma" w:hAnsi="Tahoma"/>
          <w:sz w:val="22"/>
        </w:rPr>
        <w:t xml:space="preserve">The regular meetings of the City of Ypsilanti </w:t>
      </w:r>
      <w:r w:rsidRPr="00387934">
        <w:rPr>
          <w:rFonts w:ascii="Tahoma" w:hAnsi="Tahoma"/>
          <w:b/>
          <w:sz w:val="22"/>
        </w:rPr>
        <w:t xml:space="preserve">Zoning Board of Appeals </w:t>
      </w:r>
      <w:r w:rsidR="00481537">
        <w:rPr>
          <w:rFonts w:ascii="Tahoma" w:hAnsi="Tahoma"/>
          <w:sz w:val="22"/>
        </w:rPr>
        <w:t xml:space="preserve">for the year of </w:t>
      </w:r>
      <w:r w:rsidR="008D3B9C">
        <w:rPr>
          <w:rFonts w:ascii="Tahoma" w:hAnsi="Tahoma"/>
          <w:sz w:val="22"/>
        </w:rPr>
        <w:t>202</w:t>
      </w:r>
      <w:r w:rsidR="009E1D34">
        <w:rPr>
          <w:rFonts w:ascii="Tahoma" w:hAnsi="Tahoma"/>
          <w:sz w:val="22"/>
        </w:rPr>
        <w:t>6</w:t>
      </w:r>
      <w:r w:rsidRPr="0074144D">
        <w:rPr>
          <w:rFonts w:ascii="Tahoma" w:hAnsi="Tahoma"/>
          <w:sz w:val="22"/>
        </w:rPr>
        <w:t xml:space="preserve"> will be held </w:t>
      </w:r>
      <w:r w:rsidR="00A74A1D">
        <w:rPr>
          <w:rFonts w:ascii="Tahoma" w:hAnsi="Tahoma"/>
          <w:sz w:val="22"/>
        </w:rPr>
        <w:t xml:space="preserve">as </w:t>
      </w:r>
      <w:r w:rsidR="00A74A1D" w:rsidRPr="00A74A1D">
        <w:rPr>
          <w:rFonts w:ascii="Tahoma" w:hAnsi="Tahoma"/>
          <w:sz w:val="22"/>
        </w:rPr>
        <w:t>noted below.</w:t>
      </w:r>
      <w:r w:rsidR="00AC741B">
        <w:rPr>
          <w:rFonts w:ascii="Tahoma" w:hAnsi="Tahoma"/>
          <w:sz w:val="22"/>
        </w:rPr>
        <w:t xml:space="preserve"> Special meetings will be called as requ</w:t>
      </w:r>
      <w:r w:rsidR="00A74A1D">
        <w:rPr>
          <w:rFonts w:ascii="Tahoma" w:hAnsi="Tahoma"/>
          <w:sz w:val="22"/>
        </w:rPr>
        <w:t>ired</w:t>
      </w:r>
      <w:r w:rsidR="00AC741B">
        <w:rPr>
          <w:rFonts w:ascii="Tahoma" w:hAnsi="Tahoma"/>
          <w:sz w:val="22"/>
        </w:rPr>
        <w:t>, generally</w:t>
      </w:r>
      <w:r w:rsidR="00CE20A3">
        <w:rPr>
          <w:rFonts w:ascii="Tahoma" w:hAnsi="Tahoma"/>
          <w:sz w:val="22"/>
        </w:rPr>
        <w:t xml:space="preserve"> </w:t>
      </w:r>
      <w:r w:rsidRPr="0074144D">
        <w:rPr>
          <w:rFonts w:ascii="Tahoma" w:hAnsi="Tahoma"/>
          <w:sz w:val="22"/>
        </w:rPr>
        <w:t xml:space="preserve">at 7:00 p.m. in the City Hall Council Chambers (first floor) at One South Huron Street, Ypsilanti, Michigan.  </w:t>
      </w:r>
    </w:p>
    <w:p w14:paraId="20266BC4" w14:textId="77777777" w:rsidR="003F3DB9" w:rsidRPr="00123B6F" w:rsidRDefault="003F3DB9" w:rsidP="003F3DB9">
      <w:pPr>
        <w:rPr>
          <w:rFonts w:ascii="Tahoma" w:hAnsi="Tahoma" w:cs="Tahoma"/>
          <w:b/>
          <w:color w:val="FF0000"/>
          <w:sz w:val="22"/>
          <w:szCs w:val="22"/>
        </w:rPr>
      </w:pPr>
    </w:p>
    <w:p w14:paraId="1118BAE8" w14:textId="7F20A42A" w:rsidR="00CE20A3" w:rsidRPr="00CE20A3" w:rsidRDefault="00481537" w:rsidP="00C95FB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Dates for </w:t>
      </w:r>
      <w:r w:rsidR="008D3B9C">
        <w:rPr>
          <w:rFonts w:ascii="Tahoma" w:hAnsi="Tahoma" w:cs="Tahoma"/>
          <w:sz w:val="22"/>
          <w:szCs w:val="22"/>
        </w:rPr>
        <w:t>202</w:t>
      </w:r>
      <w:r w:rsidR="009E1D34">
        <w:rPr>
          <w:rFonts w:ascii="Tahoma" w:hAnsi="Tahoma" w:cs="Tahoma"/>
          <w:sz w:val="22"/>
          <w:szCs w:val="22"/>
        </w:rPr>
        <w:t>6</w:t>
      </w:r>
      <w:r w:rsidR="003F3DB9" w:rsidRPr="00123B6F">
        <w:rPr>
          <w:rFonts w:ascii="Tahoma" w:hAnsi="Tahoma" w:cs="Tahoma"/>
          <w:sz w:val="22"/>
          <w:szCs w:val="22"/>
        </w:rPr>
        <w:t xml:space="preserve"> meetings are as follows:</w:t>
      </w:r>
    </w:p>
    <w:p w14:paraId="1B54753B" w14:textId="77777777" w:rsidR="009E1D34" w:rsidRDefault="00CE20A3" w:rsidP="003F3DB9">
      <w:pPr>
        <w:rPr>
          <w:rFonts w:ascii="Tahoma" w:hAnsi="Tahoma" w:cs="Tahoma"/>
          <w:sz w:val="22"/>
          <w:szCs w:val="22"/>
        </w:rPr>
      </w:pP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="009E1D34">
        <w:rPr>
          <w:rFonts w:ascii="Tahoma" w:hAnsi="Tahoma" w:cs="Tahoma"/>
          <w:sz w:val="22"/>
          <w:szCs w:val="22"/>
        </w:rPr>
        <w:t>January 5</w:t>
      </w:r>
    </w:p>
    <w:p w14:paraId="38C2FA9F" w14:textId="77777777" w:rsidR="009E1D34" w:rsidRDefault="009E1D34" w:rsidP="003F3DB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February 2</w:t>
      </w:r>
    </w:p>
    <w:p w14:paraId="2B5DF53F" w14:textId="21F21625" w:rsidR="00CE20A3" w:rsidRPr="00CE20A3" w:rsidRDefault="009E1D34" w:rsidP="003F3DB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March 2</w:t>
      </w:r>
      <w:r w:rsidR="0017769C">
        <w:rPr>
          <w:rFonts w:ascii="Tahoma" w:hAnsi="Tahoma" w:cs="Tahoma"/>
          <w:sz w:val="22"/>
          <w:szCs w:val="22"/>
        </w:rPr>
        <w:t xml:space="preserve"> </w:t>
      </w:r>
    </w:p>
    <w:p w14:paraId="1ADB9DF7" w14:textId="5092513A" w:rsidR="00CE20A3" w:rsidRDefault="00CE20A3" w:rsidP="003F3DB9">
      <w:pPr>
        <w:rPr>
          <w:rFonts w:ascii="Tahoma" w:hAnsi="Tahoma" w:cs="Tahoma"/>
          <w:sz w:val="22"/>
          <w:szCs w:val="22"/>
        </w:rPr>
      </w:pP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Pr="00CE20A3">
        <w:rPr>
          <w:rFonts w:ascii="Tahoma" w:hAnsi="Tahoma" w:cs="Tahoma"/>
          <w:sz w:val="22"/>
          <w:szCs w:val="22"/>
        </w:rPr>
        <w:tab/>
      </w:r>
      <w:r w:rsidR="0017769C">
        <w:rPr>
          <w:rFonts w:ascii="Tahoma" w:hAnsi="Tahoma" w:cs="Tahoma"/>
          <w:sz w:val="22"/>
          <w:szCs w:val="22"/>
        </w:rPr>
        <w:t xml:space="preserve">April </w:t>
      </w:r>
      <w:r w:rsidR="009E1D34">
        <w:rPr>
          <w:rFonts w:ascii="Tahoma" w:hAnsi="Tahoma" w:cs="Tahoma"/>
          <w:sz w:val="22"/>
          <w:szCs w:val="22"/>
        </w:rPr>
        <w:t>13</w:t>
      </w:r>
    </w:p>
    <w:p w14:paraId="4AA63955" w14:textId="1D84B44C" w:rsidR="0017769C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May </w:t>
      </w:r>
      <w:r w:rsidR="009E1D34">
        <w:rPr>
          <w:rFonts w:ascii="Tahoma" w:hAnsi="Tahoma" w:cs="Tahoma"/>
          <w:sz w:val="22"/>
          <w:szCs w:val="22"/>
        </w:rPr>
        <w:t>4</w:t>
      </w:r>
    </w:p>
    <w:p w14:paraId="5C8EBE5D" w14:textId="79B15CC1" w:rsidR="0017769C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June </w:t>
      </w:r>
      <w:r w:rsidR="009E1D34">
        <w:rPr>
          <w:rFonts w:ascii="Tahoma" w:hAnsi="Tahoma" w:cs="Tahoma"/>
          <w:sz w:val="22"/>
          <w:szCs w:val="22"/>
        </w:rPr>
        <w:t>1</w:t>
      </w:r>
    </w:p>
    <w:p w14:paraId="0464ED65" w14:textId="523E5BF8" w:rsidR="0017769C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July </w:t>
      </w:r>
      <w:r w:rsidR="009E1D34">
        <w:rPr>
          <w:rFonts w:ascii="Tahoma" w:hAnsi="Tahoma" w:cs="Tahoma"/>
          <w:sz w:val="22"/>
          <w:szCs w:val="22"/>
        </w:rPr>
        <w:t>6</w:t>
      </w:r>
    </w:p>
    <w:p w14:paraId="384B4F5A" w14:textId="6BE935DD" w:rsidR="0017769C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August </w:t>
      </w:r>
      <w:r w:rsidR="009E1D34">
        <w:rPr>
          <w:rFonts w:ascii="Tahoma" w:hAnsi="Tahoma" w:cs="Tahoma"/>
          <w:sz w:val="22"/>
          <w:szCs w:val="22"/>
        </w:rPr>
        <w:t>3</w:t>
      </w:r>
    </w:p>
    <w:p w14:paraId="003C3008" w14:textId="21A02678" w:rsidR="0017769C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September </w:t>
      </w:r>
      <w:r w:rsidR="009E1D34">
        <w:rPr>
          <w:rFonts w:ascii="Tahoma" w:hAnsi="Tahoma" w:cs="Tahoma"/>
          <w:sz w:val="22"/>
          <w:szCs w:val="22"/>
        </w:rPr>
        <w:t>14</w:t>
      </w:r>
    </w:p>
    <w:p w14:paraId="3FD38B68" w14:textId="04BAD683" w:rsidR="0017769C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October </w:t>
      </w:r>
      <w:r w:rsidR="009E1D34">
        <w:rPr>
          <w:rFonts w:ascii="Tahoma" w:hAnsi="Tahoma" w:cs="Tahoma"/>
          <w:sz w:val="22"/>
          <w:szCs w:val="22"/>
        </w:rPr>
        <w:t>5</w:t>
      </w:r>
    </w:p>
    <w:p w14:paraId="3A09F66B" w14:textId="108442BA" w:rsidR="0017769C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November </w:t>
      </w:r>
      <w:r w:rsidR="009E1D34">
        <w:rPr>
          <w:rFonts w:ascii="Tahoma" w:hAnsi="Tahoma" w:cs="Tahoma"/>
          <w:sz w:val="22"/>
          <w:szCs w:val="22"/>
        </w:rPr>
        <w:t>2</w:t>
      </w:r>
    </w:p>
    <w:p w14:paraId="37D6FF14" w14:textId="580D8418" w:rsidR="0017769C" w:rsidRPr="00CE20A3" w:rsidRDefault="0017769C" w:rsidP="0017769C">
      <w:pPr>
        <w:tabs>
          <w:tab w:val="left" w:pos="571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December </w:t>
      </w:r>
      <w:r w:rsidR="009E1D34">
        <w:rPr>
          <w:rFonts w:ascii="Tahoma" w:hAnsi="Tahoma" w:cs="Tahoma"/>
          <w:sz w:val="22"/>
          <w:szCs w:val="22"/>
        </w:rPr>
        <w:t>7</w:t>
      </w:r>
    </w:p>
    <w:p w14:paraId="38E741B3" w14:textId="77777777" w:rsidR="003F3DB9" w:rsidRPr="00004E70" w:rsidRDefault="003F3DB9" w:rsidP="00CE20A3">
      <w:pPr>
        <w:rPr>
          <w:rFonts w:ascii="Tahoma" w:hAnsi="Tahoma" w:cs="Tahoma"/>
          <w:b/>
          <w:sz w:val="22"/>
          <w:szCs w:val="22"/>
        </w:rPr>
      </w:pPr>
    </w:p>
    <w:p w14:paraId="1AD04C1E" w14:textId="77777777" w:rsidR="003F3DB9" w:rsidRDefault="003F3DB9" w:rsidP="003F3DB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City of Ypsilanti encourages persons with disabilities to participate and will provide necessary reasonable auxiliary aids and services, such as signe</w:t>
      </w:r>
      <w:r w:rsidR="005845C3">
        <w:rPr>
          <w:rFonts w:ascii="Tahoma" w:hAnsi="Tahoma" w:cs="Tahoma"/>
          <w:sz w:val="22"/>
          <w:szCs w:val="22"/>
        </w:rPr>
        <w:t>rs</w:t>
      </w:r>
      <w:r>
        <w:rPr>
          <w:rFonts w:ascii="Tahoma" w:hAnsi="Tahoma" w:cs="Tahoma"/>
          <w:sz w:val="22"/>
          <w:szCs w:val="22"/>
        </w:rPr>
        <w:t xml:space="preserve"> for the hearing impaired, Limited English Proficiency (LEP) services, and audios of printed materials being considered at the meeting</w:t>
      </w:r>
      <w:r w:rsidR="003F5EF0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 Individuals requiring auxiliary aids or services should </w:t>
      </w:r>
      <w:r w:rsidR="003F5EF0">
        <w:rPr>
          <w:rFonts w:ascii="Tahoma" w:hAnsi="Tahoma" w:cs="Tahoma"/>
          <w:sz w:val="22"/>
          <w:szCs w:val="22"/>
        </w:rPr>
        <w:t xml:space="preserve">provide two (2) </w:t>
      </w:r>
      <w:r w:rsidR="00714039">
        <w:rPr>
          <w:rFonts w:ascii="Tahoma" w:hAnsi="Tahoma" w:cs="Tahoma"/>
          <w:sz w:val="22"/>
          <w:szCs w:val="22"/>
        </w:rPr>
        <w:t>days’ notice</w:t>
      </w:r>
      <w:r w:rsidR="003F5EF0">
        <w:rPr>
          <w:rFonts w:ascii="Tahoma" w:hAnsi="Tahoma" w:cs="Tahoma"/>
          <w:sz w:val="22"/>
          <w:szCs w:val="22"/>
        </w:rPr>
        <w:t xml:space="preserve"> to the City, and </w:t>
      </w:r>
      <w:r>
        <w:rPr>
          <w:rFonts w:ascii="Tahoma" w:hAnsi="Tahoma" w:cs="Tahoma"/>
          <w:sz w:val="22"/>
          <w:szCs w:val="22"/>
        </w:rPr>
        <w:t>contact the City by writing or calling the following:</w:t>
      </w:r>
    </w:p>
    <w:p w14:paraId="4404D771" w14:textId="77777777" w:rsidR="00387934" w:rsidRDefault="00387934" w:rsidP="003F3DB9">
      <w:pPr>
        <w:rPr>
          <w:rFonts w:ascii="Tahoma" w:hAnsi="Tahoma" w:cs="Tahoma"/>
          <w:sz w:val="22"/>
          <w:szCs w:val="22"/>
        </w:rPr>
      </w:pPr>
    </w:p>
    <w:p w14:paraId="08C9DAE7" w14:textId="77777777" w:rsidR="003F3DB9" w:rsidRPr="00AE4D5F" w:rsidRDefault="003F3DB9" w:rsidP="003F3DB9">
      <w:pPr>
        <w:jc w:val="center"/>
        <w:rPr>
          <w:rFonts w:ascii="Tahoma" w:hAnsi="Tahoma" w:cs="Tahoma"/>
          <w:sz w:val="22"/>
          <w:szCs w:val="22"/>
        </w:rPr>
      </w:pPr>
      <w:r w:rsidRPr="00AE4D5F">
        <w:rPr>
          <w:rFonts w:ascii="Tahoma" w:hAnsi="Tahoma" w:cs="Tahoma"/>
          <w:sz w:val="22"/>
          <w:szCs w:val="22"/>
        </w:rPr>
        <w:t>City Clerk’s Office</w:t>
      </w:r>
    </w:p>
    <w:p w14:paraId="42DF8305" w14:textId="77777777" w:rsidR="003F3DB9" w:rsidRPr="00AE4D5F" w:rsidRDefault="003F3DB9" w:rsidP="003F3DB9">
      <w:pPr>
        <w:jc w:val="center"/>
        <w:rPr>
          <w:rFonts w:ascii="Tahoma" w:hAnsi="Tahoma" w:cs="Tahoma"/>
          <w:sz w:val="22"/>
          <w:szCs w:val="22"/>
        </w:rPr>
      </w:pPr>
      <w:r w:rsidRPr="00AE4D5F">
        <w:rPr>
          <w:rFonts w:ascii="Tahoma" w:hAnsi="Tahoma" w:cs="Tahoma"/>
          <w:sz w:val="22"/>
          <w:szCs w:val="22"/>
        </w:rPr>
        <w:t>One South Huron Street</w:t>
      </w:r>
    </w:p>
    <w:p w14:paraId="13B22C03" w14:textId="77777777" w:rsidR="003F3DB9" w:rsidRPr="00AE4D5F" w:rsidRDefault="003F3DB9" w:rsidP="003F3DB9">
      <w:pPr>
        <w:jc w:val="center"/>
        <w:rPr>
          <w:rFonts w:ascii="Tahoma" w:hAnsi="Tahoma" w:cs="Tahoma"/>
          <w:sz w:val="22"/>
          <w:szCs w:val="22"/>
        </w:rPr>
      </w:pPr>
      <w:r w:rsidRPr="00AE4D5F">
        <w:rPr>
          <w:rFonts w:ascii="Tahoma" w:hAnsi="Tahoma" w:cs="Tahoma"/>
          <w:sz w:val="22"/>
          <w:szCs w:val="22"/>
        </w:rPr>
        <w:t>Ypsilanti, Michigan 48197-5420</w:t>
      </w:r>
    </w:p>
    <w:p w14:paraId="354F36B9" w14:textId="77777777" w:rsidR="003F3DB9" w:rsidRPr="00AE4D5F" w:rsidRDefault="003F3DB9" w:rsidP="003F3DB9">
      <w:pPr>
        <w:jc w:val="center"/>
        <w:rPr>
          <w:rFonts w:ascii="Tahoma" w:hAnsi="Tahoma" w:cs="Tahoma"/>
          <w:sz w:val="22"/>
          <w:szCs w:val="22"/>
        </w:rPr>
      </w:pPr>
      <w:r w:rsidRPr="00AE4D5F">
        <w:rPr>
          <w:rFonts w:ascii="Tahoma" w:hAnsi="Tahoma" w:cs="Tahoma"/>
          <w:sz w:val="22"/>
          <w:szCs w:val="22"/>
        </w:rPr>
        <w:t xml:space="preserve">(734) 483-1100 </w:t>
      </w:r>
    </w:p>
    <w:p w14:paraId="3AF3238F" w14:textId="77777777" w:rsidR="003F3DB9" w:rsidRDefault="003F3DB9" w:rsidP="003F3DB9">
      <w:pPr>
        <w:rPr>
          <w:rFonts w:ascii="Tahoma" w:hAnsi="Tahoma" w:cs="Tahoma"/>
          <w:sz w:val="22"/>
          <w:szCs w:val="22"/>
        </w:rPr>
      </w:pPr>
    </w:p>
    <w:p w14:paraId="1CA80250" w14:textId="77777777" w:rsidR="003F3DB9" w:rsidRDefault="003F3DB9" w:rsidP="003F3DB9">
      <w:pPr>
        <w:rPr>
          <w:rFonts w:ascii="Tahoma" w:hAnsi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All persons are welcome to attend. </w:t>
      </w:r>
      <w:r>
        <w:rPr>
          <w:rFonts w:ascii="Tahoma" w:hAnsi="Tahoma"/>
          <w:sz w:val="22"/>
        </w:rPr>
        <w:t xml:space="preserve">For further information on the Zoning Board of Appeals, contact the Planning and Development Department at the above address, or 734-483-9646 or </w:t>
      </w:r>
      <w:hyperlink r:id="rId7" w:history="1">
        <w:r w:rsidRPr="00B12FD4">
          <w:rPr>
            <w:rStyle w:val="Hyperlink"/>
            <w:rFonts w:ascii="Tahoma" w:hAnsi="Tahoma"/>
            <w:sz w:val="22"/>
          </w:rPr>
          <w:t>www.cityofypsilanti.com/zba</w:t>
        </w:r>
      </w:hyperlink>
      <w:r>
        <w:rPr>
          <w:rFonts w:ascii="Tahoma" w:hAnsi="Tahoma"/>
          <w:sz w:val="22"/>
        </w:rPr>
        <w:t xml:space="preserve">. </w:t>
      </w:r>
    </w:p>
    <w:p w14:paraId="746D76F9" w14:textId="77777777" w:rsidR="003F3DB9" w:rsidRDefault="003F3DB9" w:rsidP="003F3DB9">
      <w:pPr>
        <w:pStyle w:val="BodyText"/>
      </w:pPr>
    </w:p>
    <w:p w14:paraId="267A2C57" w14:textId="77777777" w:rsidR="002520BD" w:rsidRDefault="002520BD" w:rsidP="003F3DB9">
      <w:pPr>
        <w:pStyle w:val="Heading5"/>
        <w:rPr>
          <w:sz w:val="22"/>
        </w:rPr>
      </w:pPr>
    </w:p>
    <w:sectPr w:rsidR="00252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BE3F" w14:textId="77777777" w:rsidR="004233C3" w:rsidRDefault="004233C3" w:rsidP="002E1D1D">
      <w:r>
        <w:separator/>
      </w:r>
    </w:p>
  </w:endnote>
  <w:endnote w:type="continuationSeparator" w:id="0">
    <w:p w14:paraId="6F821D7D" w14:textId="77777777" w:rsidR="004233C3" w:rsidRDefault="004233C3" w:rsidP="002E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861" w14:textId="77777777" w:rsidR="002E1D1D" w:rsidRDefault="002E1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1C7F" w14:textId="77777777" w:rsidR="002E1D1D" w:rsidRDefault="002E1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97CD" w14:textId="77777777" w:rsidR="002E1D1D" w:rsidRDefault="002E1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21F5" w14:textId="77777777" w:rsidR="004233C3" w:rsidRDefault="004233C3" w:rsidP="002E1D1D">
      <w:r>
        <w:separator/>
      </w:r>
    </w:p>
  </w:footnote>
  <w:footnote w:type="continuationSeparator" w:id="0">
    <w:p w14:paraId="6700513B" w14:textId="77777777" w:rsidR="004233C3" w:rsidRDefault="004233C3" w:rsidP="002E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3543" w14:textId="77777777" w:rsidR="002E1D1D" w:rsidRDefault="002E1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9124" w14:textId="77777777" w:rsidR="002E1D1D" w:rsidRDefault="002E1D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9B07" w14:textId="77777777" w:rsidR="002E1D1D" w:rsidRDefault="002E1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D7"/>
    <w:rsid w:val="00042E1B"/>
    <w:rsid w:val="00096E7A"/>
    <w:rsid w:val="000A0A40"/>
    <w:rsid w:val="000B4A67"/>
    <w:rsid w:val="000F073B"/>
    <w:rsid w:val="00122F64"/>
    <w:rsid w:val="00124425"/>
    <w:rsid w:val="00151811"/>
    <w:rsid w:val="001638DA"/>
    <w:rsid w:val="00166538"/>
    <w:rsid w:val="001772FB"/>
    <w:rsid w:val="0017769C"/>
    <w:rsid w:val="001B4846"/>
    <w:rsid w:val="001D5A48"/>
    <w:rsid w:val="001D6DEB"/>
    <w:rsid w:val="00237E8A"/>
    <w:rsid w:val="002520BD"/>
    <w:rsid w:val="00253CD4"/>
    <w:rsid w:val="00291D85"/>
    <w:rsid w:val="002B7E20"/>
    <w:rsid w:val="002E1D1D"/>
    <w:rsid w:val="00347739"/>
    <w:rsid w:val="0034777C"/>
    <w:rsid w:val="00364C20"/>
    <w:rsid w:val="00387934"/>
    <w:rsid w:val="003A5A17"/>
    <w:rsid w:val="003B4F64"/>
    <w:rsid w:val="003B6BCB"/>
    <w:rsid w:val="003F3DB9"/>
    <w:rsid w:val="003F5EF0"/>
    <w:rsid w:val="004233C3"/>
    <w:rsid w:val="00456F67"/>
    <w:rsid w:val="00481537"/>
    <w:rsid w:val="00551FFF"/>
    <w:rsid w:val="00567338"/>
    <w:rsid w:val="0057097E"/>
    <w:rsid w:val="005716D2"/>
    <w:rsid w:val="005845C3"/>
    <w:rsid w:val="006049FC"/>
    <w:rsid w:val="00614076"/>
    <w:rsid w:val="0061536F"/>
    <w:rsid w:val="00632919"/>
    <w:rsid w:val="00635514"/>
    <w:rsid w:val="006632DB"/>
    <w:rsid w:val="006643A2"/>
    <w:rsid w:val="006B4617"/>
    <w:rsid w:val="006D3635"/>
    <w:rsid w:val="006D6042"/>
    <w:rsid w:val="006F18BA"/>
    <w:rsid w:val="00704963"/>
    <w:rsid w:val="00714039"/>
    <w:rsid w:val="00721B42"/>
    <w:rsid w:val="007414BD"/>
    <w:rsid w:val="007D468A"/>
    <w:rsid w:val="007D7F73"/>
    <w:rsid w:val="007E1248"/>
    <w:rsid w:val="007F5341"/>
    <w:rsid w:val="0080663C"/>
    <w:rsid w:val="0082798B"/>
    <w:rsid w:val="0084002C"/>
    <w:rsid w:val="008538C3"/>
    <w:rsid w:val="00857140"/>
    <w:rsid w:val="00866333"/>
    <w:rsid w:val="00893DBB"/>
    <w:rsid w:val="008C4BBF"/>
    <w:rsid w:val="008D3B9C"/>
    <w:rsid w:val="00943061"/>
    <w:rsid w:val="00971524"/>
    <w:rsid w:val="00981229"/>
    <w:rsid w:val="0099345E"/>
    <w:rsid w:val="00994782"/>
    <w:rsid w:val="009A7F79"/>
    <w:rsid w:val="009E1D34"/>
    <w:rsid w:val="009F3464"/>
    <w:rsid w:val="00A46AEF"/>
    <w:rsid w:val="00A70F6D"/>
    <w:rsid w:val="00A74A1D"/>
    <w:rsid w:val="00AB28D7"/>
    <w:rsid w:val="00AC741B"/>
    <w:rsid w:val="00AE3941"/>
    <w:rsid w:val="00AE4373"/>
    <w:rsid w:val="00B02019"/>
    <w:rsid w:val="00B065D7"/>
    <w:rsid w:val="00B12809"/>
    <w:rsid w:val="00B344CE"/>
    <w:rsid w:val="00B3636F"/>
    <w:rsid w:val="00B56F78"/>
    <w:rsid w:val="00B86695"/>
    <w:rsid w:val="00BA1384"/>
    <w:rsid w:val="00C11FFB"/>
    <w:rsid w:val="00C30FE1"/>
    <w:rsid w:val="00C37E46"/>
    <w:rsid w:val="00C81D79"/>
    <w:rsid w:val="00C86BFA"/>
    <w:rsid w:val="00C95FBC"/>
    <w:rsid w:val="00CC03D8"/>
    <w:rsid w:val="00CC3A22"/>
    <w:rsid w:val="00CC67DD"/>
    <w:rsid w:val="00CE20A3"/>
    <w:rsid w:val="00D31DC3"/>
    <w:rsid w:val="00D5077D"/>
    <w:rsid w:val="00D93D8D"/>
    <w:rsid w:val="00DC7C85"/>
    <w:rsid w:val="00DD4062"/>
    <w:rsid w:val="00DF6D06"/>
    <w:rsid w:val="00DF7529"/>
    <w:rsid w:val="00E357EC"/>
    <w:rsid w:val="00E35BD9"/>
    <w:rsid w:val="00E63DA4"/>
    <w:rsid w:val="00E823EF"/>
    <w:rsid w:val="00EA0617"/>
    <w:rsid w:val="00EB2228"/>
    <w:rsid w:val="00F62A5A"/>
    <w:rsid w:val="00F74201"/>
    <w:rsid w:val="00F76CEA"/>
    <w:rsid w:val="00F861A2"/>
    <w:rsid w:val="00F863F5"/>
    <w:rsid w:val="00FA2EA0"/>
    <w:rsid w:val="00FA3B91"/>
    <w:rsid w:val="00F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FC78070"/>
  <w15:chartTrackingRefBased/>
  <w15:docId w15:val="{73B5A463-8434-4B19-A9D0-6F8FBD59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pPr>
      <w:keepNext/>
      <w:ind w:left="4320" w:hanging="2880"/>
      <w:outlineLvl w:val="2"/>
    </w:pPr>
    <w:rPr>
      <w:rFonts w:ascii="Tahoma" w:hAnsi="Tahoma"/>
      <w:sz w:val="24"/>
    </w:rPr>
  </w:style>
  <w:style w:type="paragraph" w:styleId="Heading4">
    <w:name w:val="heading 4"/>
    <w:basedOn w:val="Normal"/>
    <w:next w:val="Normal"/>
    <w:qFormat/>
    <w:pPr>
      <w:keepNext/>
      <w:ind w:left="4410" w:hanging="2970"/>
      <w:outlineLvl w:val="3"/>
    </w:pPr>
    <w:rPr>
      <w:rFonts w:ascii="Tahoma" w:hAnsi="Tahoma"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</w:pPr>
    <w:rPr>
      <w:sz w:val="24"/>
    </w:rPr>
  </w:style>
  <w:style w:type="paragraph" w:styleId="Header">
    <w:name w:val="header"/>
    <w:basedOn w:val="Normal"/>
    <w:link w:val="HeaderChar"/>
    <w:rsid w:val="002E1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1D1D"/>
  </w:style>
  <w:style w:type="paragraph" w:styleId="Footer">
    <w:name w:val="footer"/>
    <w:basedOn w:val="Normal"/>
    <w:link w:val="FooterChar"/>
    <w:rsid w:val="002E1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1D1D"/>
  </w:style>
  <w:style w:type="paragraph" w:styleId="BalloonText">
    <w:name w:val="Balloon Text"/>
    <w:basedOn w:val="Normal"/>
    <w:link w:val="BalloonTextChar"/>
    <w:rsid w:val="002E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D1D"/>
    <w:rPr>
      <w:rFonts w:ascii="Tahoma" w:hAnsi="Tahoma" w:cs="Tahoma"/>
      <w:sz w:val="16"/>
      <w:szCs w:val="16"/>
    </w:rPr>
  </w:style>
  <w:style w:type="character" w:styleId="Hyperlink">
    <w:name w:val="Hyperlink"/>
    <w:rsid w:val="002520BD"/>
    <w:rPr>
      <w:color w:val="0000FF"/>
      <w:u w:val="single"/>
    </w:rPr>
  </w:style>
  <w:style w:type="character" w:customStyle="1" w:styleId="Heading1Char">
    <w:name w:val="Heading 1 Char"/>
    <w:link w:val="Heading1"/>
    <w:rsid w:val="006D3635"/>
    <w:rPr>
      <w:rFonts w:ascii="Tahoma" w:hAnsi="Tahoma"/>
      <w:sz w:val="24"/>
    </w:rPr>
  </w:style>
  <w:style w:type="character" w:customStyle="1" w:styleId="Heading5Char">
    <w:name w:val="Heading 5 Char"/>
    <w:link w:val="Heading5"/>
    <w:rsid w:val="006D3635"/>
    <w:rPr>
      <w:rFonts w:ascii="Tahoma" w:hAnsi="Tahom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ityofypsilanti.com/zb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1208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YPSILANTI</vt:lpstr>
    </vt:vector>
  </TitlesOfParts>
  <Company>Washtenaw County</Company>
  <LinksUpToDate>false</LinksUpToDate>
  <CharactersWithSpaces>1381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http://www.cityofypsilanti.com/zba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YPSILANTI</dc:title>
  <dc:subject/>
  <dc:creator>User</dc:creator>
  <cp:keywords/>
  <cp:lastModifiedBy>Joshua Burns</cp:lastModifiedBy>
  <cp:revision>10</cp:revision>
  <cp:lastPrinted>2018-11-19T19:32:00Z</cp:lastPrinted>
  <dcterms:created xsi:type="dcterms:W3CDTF">2022-03-10T22:17:00Z</dcterms:created>
  <dcterms:modified xsi:type="dcterms:W3CDTF">2025-11-26T16:42:00Z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ba2150e77d2345d0df9a6f10edd81cf4431d2026503a8e27a0c5648096df6480</vt:lpwstr>
  </property>
</Properties>
</file>